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D8138" w14:textId="38269C91" w:rsidR="00733C90" w:rsidRPr="005A24EA" w:rsidRDefault="002B4F9C">
      <w:pPr>
        <w:rPr>
          <w:b/>
        </w:rPr>
      </w:pPr>
      <w:r w:rsidRPr="005A24EA">
        <w:t xml:space="preserve">December </w:t>
      </w:r>
      <w:r w:rsidR="0014061D" w:rsidRPr="005A24EA">
        <w:t>17,</w:t>
      </w:r>
      <w:r w:rsidRPr="005A24EA">
        <w:t xml:space="preserve"> 2013</w:t>
      </w:r>
    </w:p>
    <w:p w14:paraId="1C3AEC78" w14:textId="77777777" w:rsidR="002B4F9C" w:rsidRPr="005A24EA" w:rsidRDefault="002B4F9C" w:rsidP="00E16CCB"/>
    <w:p w14:paraId="7E201617" w14:textId="77777777" w:rsidR="00E16CCB" w:rsidRPr="005A24EA" w:rsidRDefault="00E16CCB" w:rsidP="00E16CCB">
      <w:r w:rsidRPr="005A24EA">
        <w:t xml:space="preserve">The Honorable Kathleen </w:t>
      </w:r>
      <w:proofErr w:type="spellStart"/>
      <w:r w:rsidRPr="005A24EA">
        <w:t>Sebelius</w:t>
      </w:r>
      <w:proofErr w:type="spellEnd"/>
      <w:r w:rsidRPr="005A24EA">
        <w:t xml:space="preserve"> </w:t>
      </w:r>
    </w:p>
    <w:p w14:paraId="2FFC5E47" w14:textId="77777777" w:rsidR="00E16CCB" w:rsidRPr="005A24EA" w:rsidRDefault="00E16CCB" w:rsidP="00E16CCB">
      <w:r w:rsidRPr="005A24EA">
        <w:t>Secretary, U.S. Department of Health and Human Services</w:t>
      </w:r>
    </w:p>
    <w:p w14:paraId="7FB98F3F" w14:textId="77777777" w:rsidR="00E16CCB" w:rsidRPr="005A24EA" w:rsidRDefault="00E16CCB" w:rsidP="00E16CCB">
      <w:r w:rsidRPr="005A24EA">
        <w:t>200 Independence Avenue, S.W.</w:t>
      </w:r>
    </w:p>
    <w:p w14:paraId="0CB972B4" w14:textId="77777777" w:rsidR="00E16CCB" w:rsidRPr="005A24EA" w:rsidRDefault="00E16CCB" w:rsidP="00E16CCB">
      <w:r w:rsidRPr="005A24EA">
        <w:t>Washington, DC 20201</w:t>
      </w:r>
    </w:p>
    <w:p w14:paraId="41721EF5" w14:textId="77777777" w:rsidR="00E16CCB" w:rsidRPr="005A24EA" w:rsidRDefault="00E16CCB" w:rsidP="00E16CCB"/>
    <w:p w14:paraId="521A865A" w14:textId="20BAE604" w:rsidR="00E16CCB" w:rsidRPr="005A24EA" w:rsidRDefault="00E16CCB" w:rsidP="00E16CCB">
      <w:pPr>
        <w:rPr>
          <w:b/>
        </w:rPr>
      </w:pPr>
      <w:r w:rsidRPr="005A24EA">
        <w:rPr>
          <w:b/>
        </w:rPr>
        <w:t xml:space="preserve">Re: </w:t>
      </w:r>
      <w:r w:rsidR="002B4F9C" w:rsidRPr="005A24EA">
        <w:rPr>
          <w:b/>
        </w:rPr>
        <w:t>Comments on</w:t>
      </w:r>
      <w:r w:rsidR="00B266BE">
        <w:rPr>
          <w:b/>
        </w:rPr>
        <w:t xml:space="preserve"> </w:t>
      </w:r>
      <w:r w:rsidR="002B4F9C" w:rsidRPr="005A24EA">
        <w:rPr>
          <w:b/>
        </w:rPr>
        <w:t xml:space="preserve">Michigan’s </w:t>
      </w:r>
      <w:r w:rsidR="003465B5">
        <w:rPr>
          <w:b/>
        </w:rPr>
        <w:t xml:space="preserve">Proposed Amendments to its Section 1115 Demonstration Project </w:t>
      </w:r>
    </w:p>
    <w:p w14:paraId="5EA1135E" w14:textId="77777777" w:rsidR="00E16CCB" w:rsidRPr="005A24EA" w:rsidRDefault="00E16CCB" w:rsidP="00E16CCB">
      <w:pPr>
        <w:rPr>
          <w:b/>
        </w:rPr>
      </w:pPr>
    </w:p>
    <w:p w14:paraId="2B474D5D" w14:textId="2E553562" w:rsidR="00E16CCB" w:rsidRPr="005A24EA" w:rsidRDefault="00E16CCB" w:rsidP="00FF5FC2">
      <w:r w:rsidRPr="005A24EA">
        <w:t xml:space="preserve">Dear Secretary </w:t>
      </w:r>
      <w:proofErr w:type="spellStart"/>
      <w:r w:rsidRPr="005A24EA">
        <w:t>Sebelius</w:t>
      </w:r>
      <w:proofErr w:type="spellEnd"/>
      <w:r w:rsidRPr="005A24EA">
        <w:t>:</w:t>
      </w:r>
    </w:p>
    <w:p w14:paraId="15EDCEA4" w14:textId="77777777" w:rsidR="002B4F9C" w:rsidRPr="005A24EA" w:rsidRDefault="002B4F9C" w:rsidP="00FF5FC2"/>
    <w:p w14:paraId="27D6A93D" w14:textId="7708DE3B" w:rsidR="00C9586E" w:rsidRPr="005A24EA" w:rsidRDefault="00C9586E" w:rsidP="00C9586E">
      <w:r w:rsidRPr="005A24EA">
        <w:rPr>
          <w:rFonts w:eastAsia="Times New Roman" w:cs="Times New Roman"/>
        </w:rPr>
        <w:t xml:space="preserve">We the undersigned organizations write to express our </w:t>
      </w:r>
      <w:r w:rsidR="003465B5">
        <w:rPr>
          <w:rFonts w:eastAsia="Times New Roman" w:cs="Times New Roman"/>
        </w:rPr>
        <w:t xml:space="preserve">general </w:t>
      </w:r>
      <w:r w:rsidRPr="005A24EA">
        <w:rPr>
          <w:rFonts w:eastAsia="Times New Roman" w:cs="Times New Roman"/>
        </w:rPr>
        <w:t xml:space="preserve">support </w:t>
      </w:r>
      <w:r w:rsidR="003465B5">
        <w:rPr>
          <w:rFonts w:eastAsia="Times New Roman" w:cs="Times New Roman"/>
        </w:rPr>
        <w:t>along with our</w:t>
      </w:r>
      <w:r w:rsidR="003465B5" w:rsidRPr="005A24EA">
        <w:rPr>
          <w:rFonts w:eastAsia="Times New Roman" w:cs="Times New Roman"/>
        </w:rPr>
        <w:t xml:space="preserve"> </w:t>
      </w:r>
      <w:r w:rsidRPr="005A24EA">
        <w:rPr>
          <w:rFonts w:eastAsia="Times New Roman" w:cs="Times New Roman"/>
        </w:rPr>
        <w:t xml:space="preserve">suggestions to </w:t>
      </w:r>
      <w:r w:rsidR="003465B5">
        <w:rPr>
          <w:rFonts w:eastAsia="Times New Roman" w:cs="Times New Roman"/>
        </w:rPr>
        <w:t>improve</w:t>
      </w:r>
      <w:r w:rsidR="003465B5" w:rsidRPr="005A24EA">
        <w:rPr>
          <w:rFonts w:eastAsia="Times New Roman" w:cs="Times New Roman"/>
        </w:rPr>
        <w:t xml:space="preserve"> </w:t>
      </w:r>
      <w:r w:rsidRPr="005A24EA">
        <w:t xml:space="preserve">the </w:t>
      </w:r>
      <w:r w:rsidR="003465B5">
        <w:t>“</w:t>
      </w:r>
      <w:r w:rsidRPr="005A24EA">
        <w:t>Healthy Michigan</w:t>
      </w:r>
      <w:r w:rsidR="003465B5">
        <w:t>”</w:t>
      </w:r>
      <w:r w:rsidRPr="005A24EA">
        <w:t xml:space="preserve"> </w:t>
      </w:r>
      <w:r w:rsidR="003465B5">
        <w:t xml:space="preserve">proposed amendment to Michigan’s current section 1115 demonstration project, which </w:t>
      </w:r>
      <w:r w:rsidRPr="005A24EA">
        <w:t xml:space="preserve">was submitted </w:t>
      </w:r>
      <w:r w:rsidR="003465B5">
        <w:t xml:space="preserve">for your review </w:t>
      </w:r>
      <w:r w:rsidRPr="005A24EA">
        <w:t xml:space="preserve">on November 8, 2013.  </w:t>
      </w:r>
    </w:p>
    <w:p w14:paraId="61AC36F5" w14:textId="77777777" w:rsidR="00FA2979" w:rsidRPr="005A24EA" w:rsidRDefault="00FA2979" w:rsidP="00FF5FC2"/>
    <w:p w14:paraId="49D5348C" w14:textId="6755FDE6" w:rsidR="00C336B5" w:rsidRPr="005A24EA" w:rsidRDefault="003465B5" w:rsidP="00FF5FC2">
      <w:r>
        <w:t>We enthusiastically support significant</w:t>
      </w:r>
      <w:r w:rsidRPr="005A24EA">
        <w:t xml:space="preserve"> </w:t>
      </w:r>
      <w:r w:rsidR="00BA081D" w:rsidRPr="005A24EA">
        <w:t>features</w:t>
      </w:r>
      <w:r w:rsidR="00072102" w:rsidRPr="005A24EA">
        <w:t xml:space="preserve"> of the </w:t>
      </w:r>
      <w:r w:rsidR="00CB40FA">
        <w:t>amendment</w:t>
      </w:r>
      <w:r w:rsidR="004E3655" w:rsidRPr="005A24EA">
        <w:t xml:space="preserve">. </w:t>
      </w:r>
      <w:r>
        <w:t xml:space="preserve">Approval of the amendment would </w:t>
      </w:r>
      <w:r w:rsidR="00FA2979" w:rsidRPr="005A24EA">
        <w:t>bring coverage to</w:t>
      </w:r>
      <w:r w:rsidR="00C336B5" w:rsidRPr="005A24EA">
        <w:t xml:space="preserve"> hundreds of</w:t>
      </w:r>
      <w:r w:rsidR="00FA2979" w:rsidRPr="005A24EA">
        <w:t xml:space="preserve"> thousands of low-income adults; </w:t>
      </w:r>
      <w:r>
        <w:t>would</w:t>
      </w:r>
      <w:r w:rsidRPr="005A24EA">
        <w:t xml:space="preserve"> </w:t>
      </w:r>
      <w:r w:rsidR="00FA2979" w:rsidRPr="005A24EA">
        <w:t>use data to proactively find and</w:t>
      </w:r>
      <w:r w:rsidR="004E3655" w:rsidRPr="005A24EA">
        <w:t xml:space="preserve"> enroll people;</w:t>
      </w:r>
      <w:r w:rsidR="00C336B5" w:rsidRPr="005A24EA">
        <w:t xml:space="preserve"> </w:t>
      </w:r>
      <w:r w:rsidR="00FA2979" w:rsidRPr="005A24EA">
        <w:t xml:space="preserve">and </w:t>
      </w:r>
      <w:r>
        <w:t>would</w:t>
      </w:r>
      <w:r w:rsidRPr="005A24EA">
        <w:t xml:space="preserve"> </w:t>
      </w:r>
      <w:r w:rsidR="00FA2979" w:rsidRPr="005A24EA">
        <w:t>provide an</w:t>
      </w:r>
      <w:r w:rsidR="00BA081D" w:rsidRPr="005A24EA">
        <w:t xml:space="preserve"> enhance</w:t>
      </w:r>
      <w:r w:rsidR="00FA2979" w:rsidRPr="005A24EA">
        <w:t>d benefits package</w:t>
      </w:r>
      <w:r w:rsidR="00C336B5" w:rsidRPr="005A24EA">
        <w:t xml:space="preserve">. </w:t>
      </w:r>
    </w:p>
    <w:p w14:paraId="28C77049" w14:textId="77777777" w:rsidR="00C336B5" w:rsidRPr="005A24EA" w:rsidRDefault="00C336B5" w:rsidP="00FF5FC2"/>
    <w:p w14:paraId="0CADCA69" w14:textId="1EFD80C4" w:rsidR="005139B5" w:rsidRPr="005A24EA" w:rsidRDefault="000E2BFB" w:rsidP="00FA2979">
      <w:r w:rsidRPr="005A24EA">
        <w:t xml:space="preserve">However, </w:t>
      </w:r>
      <w:r w:rsidR="00C82187" w:rsidRPr="005A24EA">
        <w:t>given the very low incomes of the population</w:t>
      </w:r>
      <w:r w:rsidR="00B25336">
        <w:t xml:space="preserve"> </w:t>
      </w:r>
      <w:r w:rsidR="00C82187" w:rsidRPr="005A24EA">
        <w:t>Health</w:t>
      </w:r>
      <w:r w:rsidR="00EC2721" w:rsidRPr="005A24EA">
        <w:t>y</w:t>
      </w:r>
      <w:r w:rsidR="00C82187" w:rsidRPr="005A24EA">
        <w:t xml:space="preserve"> Michigan is designed to serve, </w:t>
      </w:r>
      <w:r w:rsidRPr="005A24EA">
        <w:t>we strongl</w:t>
      </w:r>
      <w:r w:rsidR="00C82187" w:rsidRPr="005A24EA">
        <w:t xml:space="preserve">y suggest modifying </w:t>
      </w:r>
      <w:r w:rsidR="00C336B5" w:rsidRPr="005A24EA">
        <w:t xml:space="preserve">Michigan’s proposal </w:t>
      </w:r>
      <w:r w:rsidR="00C82187" w:rsidRPr="005A24EA">
        <w:t>in two key areas</w:t>
      </w:r>
      <w:r w:rsidR="00C336B5" w:rsidRPr="005A24EA">
        <w:t>.</w:t>
      </w:r>
      <w:r w:rsidR="00C82187" w:rsidRPr="005A24EA">
        <w:t xml:space="preserve"> </w:t>
      </w:r>
      <w:r w:rsidR="00EC2721" w:rsidRPr="005A24EA">
        <w:t xml:space="preserve"> First, w</w:t>
      </w:r>
      <w:r w:rsidR="00C82187" w:rsidRPr="005A24EA">
        <w:t xml:space="preserve">e </w:t>
      </w:r>
      <w:r w:rsidR="000138A6" w:rsidRPr="005A24EA">
        <w:t>recommend</w:t>
      </w:r>
      <w:r w:rsidR="005139B5" w:rsidRPr="005A24EA">
        <w:t xml:space="preserve"> that you require Michigan to submit a more detailed protocol </w:t>
      </w:r>
      <w:r w:rsidR="00BC38C0">
        <w:t>describing</w:t>
      </w:r>
      <w:r w:rsidR="00BC38C0" w:rsidRPr="005A24EA">
        <w:t xml:space="preserve"> </w:t>
      </w:r>
      <w:r w:rsidR="005139B5" w:rsidRPr="005A24EA">
        <w:t>the plan</w:t>
      </w:r>
      <w:r w:rsidR="00C67B22" w:rsidRPr="005A24EA">
        <w:t>’</w:t>
      </w:r>
      <w:r w:rsidR="005139B5" w:rsidRPr="005A24EA">
        <w:t xml:space="preserve">s wellness activities and rewards </w:t>
      </w:r>
      <w:r w:rsidR="00C67B22" w:rsidRPr="005A24EA">
        <w:t>that is similar</w:t>
      </w:r>
      <w:r w:rsidR="004379F7">
        <w:t xml:space="preserve"> to</w:t>
      </w:r>
      <w:r w:rsidR="00C67B22" w:rsidRPr="005A24EA">
        <w:t xml:space="preserve"> </w:t>
      </w:r>
      <w:r w:rsidR="00BC38C0">
        <w:t xml:space="preserve">the standard terms and </w:t>
      </w:r>
      <w:r w:rsidR="00BC38C0" w:rsidRPr="00D43AF6">
        <w:t>conditions of the Iowa</w:t>
      </w:r>
      <w:r w:rsidR="000F225E" w:rsidRPr="00D43AF6">
        <w:t xml:space="preserve"> Health and Wellness</w:t>
      </w:r>
      <w:r w:rsidR="00BC38C0" w:rsidRPr="00D43AF6">
        <w:t xml:space="preserve"> demonstration project that you just approved</w:t>
      </w:r>
      <w:r w:rsidR="000F225E" w:rsidRPr="00D43AF6">
        <w:t>.</w:t>
      </w:r>
      <w:r w:rsidR="00D43AF6">
        <w:t xml:space="preserve"> </w:t>
      </w:r>
      <w:r w:rsidR="00EC2721" w:rsidRPr="00D43AF6">
        <w:t>Second</w:t>
      </w:r>
      <w:r w:rsidR="00EC2721" w:rsidRPr="005A24EA">
        <w:t>, w</w:t>
      </w:r>
      <w:r w:rsidR="005139B5" w:rsidRPr="005A24EA">
        <w:t xml:space="preserve">e </w:t>
      </w:r>
      <w:r w:rsidR="000138A6" w:rsidRPr="005A24EA">
        <w:t>strongly suggest</w:t>
      </w:r>
      <w:r w:rsidR="005139B5" w:rsidRPr="005A24EA">
        <w:t xml:space="preserve"> that you set </w:t>
      </w:r>
      <w:r w:rsidR="00EC2721" w:rsidRPr="005A24EA">
        <w:t>boundaries</w:t>
      </w:r>
      <w:r w:rsidR="005139B5" w:rsidRPr="005A24EA">
        <w:t xml:space="preserve"> on the cost-sharing requirements Michigan plans to test. </w:t>
      </w:r>
    </w:p>
    <w:p w14:paraId="26E742A8" w14:textId="77777777" w:rsidR="005139B5" w:rsidRPr="005A24EA" w:rsidRDefault="005139B5" w:rsidP="00FA2979"/>
    <w:p w14:paraId="618A5428" w14:textId="205E2645" w:rsidR="005038C8" w:rsidRPr="005A24EA" w:rsidRDefault="005038C8" w:rsidP="00FA2979">
      <w:pPr>
        <w:rPr>
          <w:b/>
          <w:i/>
        </w:rPr>
      </w:pPr>
      <w:r w:rsidRPr="005A24EA">
        <w:rPr>
          <w:b/>
          <w:i/>
        </w:rPr>
        <w:t>Enrollment</w:t>
      </w:r>
    </w:p>
    <w:p w14:paraId="12CB67EA" w14:textId="77777777" w:rsidR="005038C8" w:rsidRPr="005A24EA" w:rsidRDefault="005038C8" w:rsidP="00FA2979">
      <w:pPr>
        <w:rPr>
          <w:b/>
        </w:rPr>
      </w:pPr>
    </w:p>
    <w:p w14:paraId="71437DC2" w14:textId="375CCD7E" w:rsidR="00FA2979" w:rsidRPr="005A24EA" w:rsidRDefault="00BC38C0" w:rsidP="00FA2979">
      <w:pPr>
        <w:rPr>
          <w:b/>
        </w:rPr>
      </w:pPr>
      <w:r>
        <w:rPr>
          <w:b/>
        </w:rPr>
        <w:t xml:space="preserve">Approval of the proposed amendment would </w:t>
      </w:r>
      <w:r w:rsidR="00FA2979" w:rsidRPr="005A24EA">
        <w:rPr>
          <w:b/>
        </w:rPr>
        <w:t xml:space="preserve">provide coverage to hundreds of thousands of low-income adults.  </w:t>
      </w:r>
      <w:r w:rsidR="00FA2979" w:rsidRPr="005A24EA">
        <w:t xml:space="preserve">Through </w:t>
      </w:r>
      <w:proofErr w:type="gramStart"/>
      <w:r w:rsidR="00FA2979" w:rsidRPr="005A24EA">
        <w:t>this</w:t>
      </w:r>
      <w:r w:rsidR="000C717A" w:rsidRPr="005A24EA">
        <w:t xml:space="preserve"> proposal</w:t>
      </w:r>
      <w:r w:rsidR="00FA2979" w:rsidRPr="005A24EA">
        <w:t xml:space="preserve"> 300,000 to 500,000 low-income adults</w:t>
      </w:r>
      <w:proofErr w:type="gramEnd"/>
      <w:r w:rsidR="00FA2979" w:rsidRPr="005A24EA">
        <w:t xml:space="preserve"> in Michigan—both childless adults and parents—will be eligible for Medicaid and have improved access to health care services. </w:t>
      </w:r>
    </w:p>
    <w:p w14:paraId="3828C496" w14:textId="77777777" w:rsidR="00FA2979" w:rsidRPr="005A24EA" w:rsidRDefault="00FA2979" w:rsidP="00FA2979">
      <w:pPr>
        <w:rPr>
          <w:b/>
        </w:rPr>
      </w:pPr>
    </w:p>
    <w:p w14:paraId="2C57D6F7" w14:textId="7E5CB472" w:rsidR="00FB6587" w:rsidRPr="005A24EA" w:rsidRDefault="00FA2979" w:rsidP="00FA2979">
      <w:pPr>
        <w:rPr>
          <w:b/>
        </w:rPr>
      </w:pPr>
      <w:r w:rsidRPr="005A24EA">
        <w:rPr>
          <w:b/>
        </w:rPr>
        <w:t xml:space="preserve">We </w:t>
      </w:r>
      <w:r w:rsidR="00BC38C0">
        <w:rPr>
          <w:b/>
        </w:rPr>
        <w:t>are especially supportive of</w:t>
      </w:r>
      <w:r w:rsidR="00BC38C0" w:rsidRPr="005A24EA">
        <w:rPr>
          <w:b/>
        </w:rPr>
        <w:t xml:space="preserve"> </w:t>
      </w:r>
      <w:r w:rsidRPr="005A24EA">
        <w:rPr>
          <w:b/>
        </w:rPr>
        <w:t xml:space="preserve">Michigan’s proposed </w:t>
      </w:r>
      <w:r w:rsidR="00BC38C0">
        <w:rPr>
          <w:b/>
        </w:rPr>
        <w:t>strategies to identify and enroll newly eligible adults</w:t>
      </w:r>
      <w:r w:rsidRPr="005A24EA">
        <w:t>.  The proposal states that Michigan will work to identify</w:t>
      </w:r>
      <w:r w:rsidR="000C717A" w:rsidRPr="005A24EA">
        <w:t xml:space="preserve"> </w:t>
      </w:r>
      <w:r w:rsidR="00FB6587" w:rsidRPr="005A24EA">
        <w:t>applications</w:t>
      </w:r>
      <w:r w:rsidR="00BE68B8" w:rsidRPr="005A24EA">
        <w:t xml:space="preserve"> </w:t>
      </w:r>
      <w:r w:rsidR="005038C8" w:rsidRPr="005A24EA">
        <w:t xml:space="preserve">submitted </w:t>
      </w:r>
      <w:r w:rsidR="00BC38C0">
        <w:t xml:space="preserve">as early </w:t>
      </w:r>
      <w:proofErr w:type="gramStart"/>
      <w:r w:rsidR="00BC38C0">
        <w:t xml:space="preserve">as </w:t>
      </w:r>
      <w:r w:rsidR="00BE68B8" w:rsidRPr="005A24EA">
        <w:t xml:space="preserve"> October</w:t>
      </w:r>
      <w:proofErr w:type="gramEnd"/>
      <w:r w:rsidR="00BE68B8" w:rsidRPr="005A24EA">
        <w:t xml:space="preserve"> 1, 2013</w:t>
      </w:r>
      <w:r w:rsidR="00BC38C0">
        <w:t>,</w:t>
      </w:r>
      <w:r w:rsidR="00BE68B8" w:rsidRPr="005A24EA">
        <w:t xml:space="preserve"> that may have been deni</w:t>
      </w:r>
      <w:r w:rsidR="00BC38C0">
        <w:t xml:space="preserve">ed </w:t>
      </w:r>
      <w:r w:rsidR="00EC2721" w:rsidRPr="005A24EA">
        <w:t xml:space="preserve">to identify </w:t>
      </w:r>
      <w:r w:rsidR="00FB6587" w:rsidRPr="005A24EA">
        <w:t xml:space="preserve">people </w:t>
      </w:r>
      <w:r w:rsidR="00BE68B8" w:rsidRPr="005A24EA">
        <w:t xml:space="preserve">who are eligible for Healthy Michigan. </w:t>
      </w:r>
      <w:r w:rsidR="00BC38C0">
        <w:t>The state</w:t>
      </w:r>
      <w:r w:rsidR="00BC38C0" w:rsidRPr="005A24EA">
        <w:t xml:space="preserve"> </w:t>
      </w:r>
      <w:r w:rsidRPr="005A24EA">
        <w:t xml:space="preserve">also </w:t>
      </w:r>
      <w:r w:rsidR="008026A2">
        <w:t>h</w:t>
      </w:r>
      <w:r w:rsidR="00BC38C0">
        <w:t>as</w:t>
      </w:r>
      <w:r w:rsidR="00BC38C0" w:rsidRPr="005A24EA">
        <w:t xml:space="preserve"> </w:t>
      </w:r>
      <w:r w:rsidRPr="005A24EA">
        <w:t>a p</w:t>
      </w:r>
      <w:r w:rsidR="00FB6587" w:rsidRPr="005A24EA">
        <w:t xml:space="preserve">lan </w:t>
      </w:r>
      <w:r w:rsidR="00BC38C0">
        <w:t>to</w:t>
      </w:r>
      <w:r w:rsidR="00BC38C0" w:rsidRPr="005A24EA">
        <w:t xml:space="preserve"> </w:t>
      </w:r>
      <w:r w:rsidR="00FB6587" w:rsidRPr="005A24EA">
        <w:t xml:space="preserve">transition childless adults in </w:t>
      </w:r>
      <w:r w:rsidR="00BC38C0">
        <w:t xml:space="preserve">its </w:t>
      </w:r>
      <w:proofErr w:type="gramStart"/>
      <w:r w:rsidR="00FB6587" w:rsidRPr="005A24EA">
        <w:t xml:space="preserve">existing  </w:t>
      </w:r>
      <w:r w:rsidR="00BC38C0">
        <w:t>demonstration</w:t>
      </w:r>
      <w:proofErr w:type="gramEnd"/>
      <w:r w:rsidR="00BC38C0">
        <w:t xml:space="preserve"> project </w:t>
      </w:r>
      <w:r w:rsidR="00FB6587" w:rsidRPr="005A24EA">
        <w:t>into Healthy Michigan.</w:t>
      </w:r>
    </w:p>
    <w:p w14:paraId="002CF4BB" w14:textId="77777777" w:rsidR="00FA2979" w:rsidRPr="005A24EA" w:rsidRDefault="00FA2979" w:rsidP="00FA2979">
      <w:pPr>
        <w:rPr>
          <w:b/>
        </w:rPr>
      </w:pPr>
    </w:p>
    <w:p w14:paraId="56EEE9A0" w14:textId="6AA68014" w:rsidR="005038C8" w:rsidRPr="005A24EA" w:rsidRDefault="005038C8" w:rsidP="00FA2979">
      <w:pPr>
        <w:rPr>
          <w:b/>
          <w:i/>
        </w:rPr>
      </w:pPr>
      <w:r w:rsidRPr="005A24EA">
        <w:rPr>
          <w:b/>
          <w:i/>
        </w:rPr>
        <w:t>Benefits</w:t>
      </w:r>
    </w:p>
    <w:p w14:paraId="268580AF" w14:textId="77777777" w:rsidR="005038C8" w:rsidRPr="005A24EA" w:rsidRDefault="005038C8" w:rsidP="00FA2979">
      <w:pPr>
        <w:rPr>
          <w:b/>
        </w:rPr>
      </w:pPr>
    </w:p>
    <w:p w14:paraId="40DE9846" w14:textId="68CFFF28" w:rsidR="00FF5FC2" w:rsidRPr="005A24EA" w:rsidRDefault="00413DBD" w:rsidP="00FA2979">
      <w:r w:rsidRPr="005A24EA">
        <w:rPr>
          <w:b/>
        </w:rPr>
        <w:lastRenderedPageBreak/>
        <w:t xml:space="preserve">The additional benefits </w:t>
      </w:r>
      <w:r w:rsidR="00BC38C0">
        <w:rPr>
          <w:b/>
        </w:rPr>
        <w:t>included</w:t>
      </w:r>
      <w:r w:rsidR="00BC38C0" w:rsidRPr="005A24EA">
        <w:rPr>
          <w:b/>
        </w:rPr>
        <w:t xml:space="preserve"> </w:t>
      </w:r>
      <w:r w:rsidRPr="005A24EA">
        <w:rPr>
          <w:b/>
        </w:rPr>
        <w:t xml:space="preserve">in the </w:t>
      </w:r>
      <w:r w:rsidR="00BC38C0">
        <w:rPr>
          <w:b/>
        </w:rPr>
        <w:t>amendment</w:t>
      </w:r>
      <w:r w:rsidR="00BC38C0" w:rsidRPr="005A24EA">
        <w:rPr>
          <w:b/>
        </w:rPr>
        <w:t xml:space="preserve"> </w:t>
      </w:r>
      <w:r w:rsidRPr="005A24EA">
        <w:rPr>
          <w:b/>
        </w:rPr>
        <w:t xml:space="preserve">will provide needed </w:t>
      </w:r>
      <w:r w:rsidR="004E3655" w:rsidRPr="005A24EA">
        <w:rPr>
          <w:b/>
        </w:rPr>
        <w:t>services</w:t>
      </w:r>
      <w:r w:rsidRPr="005A24EA">
        <w:rPr>
          <w:b/>
        </w:rPr>
        <w:t xml:space="preserve"> for the population </w:t>
      </w:r>
      <w:r w:rsidR="00BC38C0">
        <w:rPr>
          <w:b/>
        </w:rPr>
        <w:t xml:space="preserve">covered in </w:t>
      </w:r>
      <w:r w:rsidR="0047193B">
        <w:rPr>
          <w:b/>
        </w:rPr>
        <w:t>Healthy Michigan</w:t>
      </w:r>
      <w:r w:rsidRPr="005A24EA">
        <w:rPr>
          <w:b/>
        </w:rPr>
        <w:t>.</w:t>
      </w:r>
      <w:r w:rsidR="000C717A" w:rsidRPr="005A24EA">
        <w:t xml:space="preserve"> </w:t>
      </w:r>
      <w:r w:rsidRPr="005A24EA">
        <w:t xml:space="preserve">The </w:t>
      </w:r>
      <w:r w:rsidR="00BC38C0">
        <w:t>proposed amendment</w:t>
      </w:r>
      <w:r w:rsidRPr="005A24EA">
        <w:t xml:space="preserve"> indicates</w:t>
      </w:r>
      <w:r w:rsidR="000C717A" w:rsidRPr="005A24EA">
        <w:t xml:space="preserve"> that </w:t>
      </w:r>
      <w:r w:rsidR="005038C8" w:rsidRPr="005A24EA">
        <w:t xml:space="preserve">the </w:t>
      </w:r>
      <w:r w:rsidR="004E3655" w:rsidRPr="005A24EA">
        <w:t xml:space="preserve">benefits package for people covered through the </w:t>
      </w:r>
      <w:r w:rsidR="00BC38C0">
        <w:t>demonstration project</w:t>
      </w:r>
      <w:r w:rsidR="00BC38C0" w:rsidRPr="005A24EA">
        <w:t xml:space="preserve"> </w:t>
      </w:r>
      <w:r w:rsidR="004E3655" w:rsidRPr="005A24EA">
        <w:t>will</w:t>
      </w:r>
      <w:r w:rsidR="000C717A" w:rsidRPr="005A24EA">
        <w:t xml:space="preserve"> i</w:t>
      </w:r>
      <w:r w:rsidR="004E3655" w:rsidRPr="005A24EA">
        <w:t>nclude</w:t>
      </w:r>
      <w:r w:rsidR="00FB6587" w:rsidRPr="005A24EA">
        <w:t xml:space="preserve"> </w:t>
      </w:r>
      <w:proofErr w:type="spellStart"/>
      <w:r w:rsidR="00FB6587" w:rsidRPr="005A24EA">
        <w:t>habilitative</w:t>
      </w:r>
      <w:proofErr w:type="spellEnd"/>
      <w:r w:rsidRPr="005A24EA">
        <w:t xml:space="preserve"> services</w:t>
      </w:r>
      <w:r w:rsidR="00FB6587" w:rsidRPr="005A24EA">
        <w:t>, hea</w:t>
      </w:r>
      <w:r w:rsidR="008A5DDD" w:rsidRPr="005A24EA">
        <w:t xml:space="preserve">ring aids, </w:t>
      </w:r>
      <w:r w:rsidR="004E3655" w:rsidRPr="005A24EA">
        <w:t xml:space="preserve">and </w:t>
      </w:r>
      <w:r w:rsidR="008A5DDD" w:rsidRPr="005A24EA">
        <w:t>preventive health</w:t>
      </w:r>
      <w:r w:rsidR="004E3655" w:rsidRPr="005A24EA">
        <w:t xml:space="preserve"> care.  It also indicates</w:t>
      </w:r>
      <w:r w:rsidR="008A5DDD" w:rsidRPr="005A24EA">
        <w:t xml:space="preserve"> that </w:t>
      </w:r>
      <w:r w:rsidR="004E3655" w:rsidRPr="005A24EA">
        <w:t xml:space="preserve">the state will use </w:t>
      </w:r>
      <w:r w:rsidR="008A5DDD" w:rsidRPr="005A24EA">
        <w:t>e</w:t>
      </w:r>
      <w:r w:rsidR="00FB6587" w:rsidRPr="005A24EA">
        <w:t>nhance</w:t>
      </w:r>
      <w:r w:rsidR="000138A6" w:rsidRPr="005A24EA">
        <w:t>d Medicaid funding to pay for identification</w:t>
      </w:r>
      <w:r w:rsidR="00FB6587" w:rsidRPr="005A24EA">
        <w:t>, care coordination and treatment in mental health and substance use disorder programs.</w:t>
      </w:r>
      <w:r w:rsidRPr="005A24EA">
        <w:t xml:space="preserve"> </w:t>
      </w:r>
      <w:r w:rsidR="004E3655" w:rsidRPr="005A24EA">
        <w:t xml:space="preserve"> </w:t>
      </w:r>
      <w:proofErr w:type="gramStart"/>
      <w:r w:rsidR="004E3655" w:rsidRPr="005A24EA">
        <w:t>Many  low</w:t>
      </w:r>
      <w:proofErr w:type="gramEnd"/>
      <w:r w:rsidR="004E3655" w:rsidRPr="005A24EA">
        <w:t xml:space="preserve">-income adults </w:t>
      </w:r>
      <w:r w:rsidR="00BC38C0">
        <w:t xml:space="preserve">who will be covered under Healthy Michigan </w:t>
      </w:r>
      <w:r w:rsidR="004E3655" w:rsidRPr="005A24EA">
        <w:t xml:space="preserve">have gone without health coverage for a long time. These </w:t>
      </w:r>
      <w:r w:rsidR="004A396D" w:rsidRPr="005A24EA">
        <w:t>additional benefits are</w:t>
      </w:r>
      <w:r w:rsidR="004E3655" w:rsidRPr="005A24EA">
        <w:t xml:space="preserve"> sound ideas that will contribute to improved health and productivity for those covered. </w:t>
      </w:r>
    </w:p>
    <w:p w14:paraId="077E4EEE" w14:textId="77777777" w:rsidR="00C336B5" w:rsidRPr="005A24EA" w:rsidRDefault="00C336B5" w:rsidP="00FF5FC2"/>
    <w:p w14:paraId="2ED5542E" w14:textId="56475078" w:rsidR="00CF05B0" w:rsidRPr="005A24EA" w:rsidRDefault="00CF05B0" w:rsidP="00FF5FC2">
      <w:pPr>
        <w:rPr>
          <w:b/>
          <w:i/>
        </w:rPr>
      </w:pPr>
      <w:r w:rsidRPr="005A24EA">
        <w:rPr>
          <w:b/>
          <w:i/>
        </w:rPr>
        <w:t>Standards for Wellness Activities</w:t>
      </w:r>
    </w:p>
    <w:p w14:paraId="57F6B6F2" w14:textId="77777777" w:rsidR="00CF05B0" w:rsidRPr="005A24EA" w:rsidRDefault="00CF05B0" w:rsidP="00C336B5">
      <w:pPr>
        <w:rPr>
          <w:b/>
        </w:rPr>
      </w:pPr>
    </w:p>
    <w:p w14:paraId="09828D5B" w14:textId="458362B0" w:rsidR="00F46DC0" w:rsidRPr="005A24EA" w:rsidRDefault="003E3F2E" w:rsidP="00C336B5">
      <w:pPr>
        <w:rPr>
          <w:b/>
        </w:rPr>
      </w:pPr>
      <w:r w:rsidRPr="005A24EA">
        <w:rPr>
          <w:b/>
        </w:rPr>
        <w:t xml:space="preserve">We suggest that </w:t>
      </w:r>
      <w:r w:rsidR="001A1661" w:rsidRPr="005A24EA">
        <w:rPr>
          <w:b/>
        </w:rPr>
        <w:t>you require the state</w:t>
      </w:r>
      <w:r w:rsidR="00E45E54" w:rsidRPr="005A24EA">
        <w:rPr>
          <w:b/>
        </w:rPr>
        <w:t xml:space="preserve"> </w:t>
      </w:r>
      <w:r w:rsidR="005D6AB1" w:rsidRPr="005A24EA">
        <w:rPr>
          <w:b/>
        </w:rPr>
        <w:t xml:space="preserve">to </w:t>
      </w:r>
      <w:r w:rsidRPr="005A24EA">
        <w:rPr>
          <w:b/>
        </w:rPr>
        <w:t xml:space="preserve">submit </w:t>
      </w:r>
      <w:r w:rsidR="00E45E54" w:rsidRPr="005A24EA">
        <w:rPr>
          <w:b/>
        </w:rPr>
        <w:t xml:space="preserve">for approval by CMS </w:t>
      </w:r>
      <w:r w:rsidRPr="005A24EA">
        <w:rPr>
          <w:b/>
        </w:rPr>
        <w:t xml:space="preserve">a </w:t>
      </w:r>
      <w:r w:rsidR="005D6AB1" w:rsidRPr="005A24EA">
        <w:rPr>
          <w:b/>
        </w:rPr>
        <w:t xml:space="preserve">detailed </w:t>
      </w:r>
      <w:r w:rsidRPr="005A24EA">
        <w:rPr>
          <w:b/>
        </w:rPr>
        <w:t xml:space="preserve">protocol </w:t>
      </w:r>
      <w:r w:rsidR="009B5B49" w:rsidRPr="005A24EA">
        <w:rPr>
          <w:b/>
        </w:rPr>
        <w:t>on</w:t>
      </w:r>
      <w:r w:rsidR="00E45E54" w:rsidRPr="005A24EA">
        <w:rPr>
          <w:b/>
        </w:rPr>
        <w:t xml:space="preserve"> how </w:t>
      </w:r>
      <w:r w:rsidR="006E4AB9" w:rsidRPr="005A24EA">
        <w:rPr>
          <w:b/>
        </w:rPr>
        <w:t>it</w:t>
      </w:r>
      <w:r w:rsidR="00E45E54" w:rsidRPr="005A24EA">
        <w:rPr>
          <w:b/>
        </w:rPr>
        <w:t xml:space="preserve"> will administer its</w:t>
      </w:r>
      <w:r w:rsidR="009B5B49" w:rsidRPr="005A24EA">
        <w:rPr>
          <w:b/>
        </w:rPr>
        <w:t xml:space="preserve"> wellness activities and rewards</w:t>
      </w:r>
      <w:r w:rsidR="00E45E54" w:rsidRPr="005A24EA">
        <w:rPr>
          <w:b/>
        </w:rPr>
        <w:t xml:space="preserve"> program</w:t>
      </w:r>
      <w:r w:rsidR="009B5B49" w:rsidRPr="005A24EA">
        <w:rPr>
          <w:b/>
        </w:rPr>
        <w:t xml:space="preserve">. </w:t>
      </w:r>
      <w:r w:rsidR="00E45E54" w:rsidRPr="005A24EA">
        <w:rPr>
          <w:b/>
        </w:rPr>
        <w:t xml:space="preserve"> </w:t>
      </w:r>
      <w:r w:rsidR="00F46DC0" w:rsidRPr="005A24EA">
        <w:t xml:space="preserve">In the special terms and conditions for the </w:t>
      </w:r>
      <w:r w:rsidR="000F225E">
        <w:t>Health and Wellness Waiver</w:t>
      </w:r>
      <w:r w:rsidR="00F46DC0" w:rsidRPr="005A24EA">
        <w:t xml:space="preserve"> recently granted to Iowa, CMS clearly laid out the date by which the state will have to submit for approval its healthy behaviors and incentives program and the components that </w:t>
      </w:r>
      <w:r w:rsidR="00BC38C0">
        <w:t xml:space="preserve">the </w:t>
      </w:r>
      <w:r w:rsidR="00F46DC0" w:rsidRPr="005A24EA">
        <w:t xml:space="preserve">proposal must </w:t>
      </w:r>
      <w:r w:rsidR="00BC38C0">
        <w:t>include</w:t>
      </w:r>
      <w:r w:rsidR="000F225E">
        <w:t xml:space="preserve"> (Iowa Health and Wellness Plan </w:t>
      </w:r>
      <w:r w:rsidR="000F225E" w:rsidRPr="000F225E">
        <w:t>Special Terms and Conditions, #20, page 7</w:t>
      </w:r>
      <w:r w:rsidR="000F225E">
        <w:t>)</w:t>
      </w:r>
      <w:r w:rsidR="00F46DC0" w:rsidRPr="005A24EA">
        <w:t xml:space="preserve">.  </w:t>
      </w:r>
      <w:r w:rsidR="00BC38C0">
        <w:t>Key</w:t>
      </w:r>
      <w:r w:rsidR="00BC38C0" w:rsidRPr="005A24EA">
        <w:t xml:space="preserve"> </w:t>
      </w:r>
      <w:r w:rsidR="00F46DC0" w:rsidRPr="005A24EA">
        <w:t xml:space="preserve">components </w:t>
      </w:r>
      <w:r w:rsidR="00BC38C0">
        <w:t xml:space="preserve">of the required submission </w:t>
      </w:r>
      <w:r w:rsidR="00F46DC0" w:rsidRPr="005A24EA">
        <w:t xml:space="preserve">include the purpose of </w:t>
      </w:r>
      <w:r w:rsidR="00BC38C0">
        <w:t xml:space="preserve">the </w:t>
      </w:r>
      <w:r w:rsidR="00F46DC0" w:rsidRPr="005A24EA">
        <w:t>program, the process by which an enrollee will be deemed to have met healthy behaviors, and how those behaviors will be monitored and tracked</w:t>
      </w:r>
      <w:r w:rsidR="008026A2">
        <w:t>.</w:t>
      </w:r>
      <w:r w:rsidR="00F46DC0" w:rsidRPr="005A24EA">
        <w:t xml:space="preserve"> </w:t>
      </w:r>
      <w:r w:rsidR="006E4AB9" w:rsidRPr="005A24EA">
        <w:t xml:space="preserve">Michigan’s </w:t>
      </w:r>
      <w:r w:rsidR="000C3794" w:rsidRPr="005A24EA">
        <w:t xml:space="preserve">proposed </w:t>
      </w:r>
      <w:r w:rsidR="006E4AB9" w:rsidRPr="005A24EA">
        <w:t>program is lacki</w:t>
      </w:r>
      <w:r w:rsidR="000C3794" w:rsidRPr="005A24EA">
        <w:t>ng in details and</w:t>
      </w:r>
      <w:r w:rsidR="006E4AB9" w:rsidRPr="005A24EA">
        <w:t xml:space="preserve"> we believe </w:t>
      </w:r>
      <w:r w:rsidR="000C3794" w:rsidRPr="005A24EA">
        <w:t>it</w:t>
      </w:r>
      <w:r w:rsidR="006E4AB9" w:rsidRPr="005A24EA">
        <w:t xml:space="preserve"> should be required to </w:t>
      </w:r>
      <w:r w:rsidR="000C3794" w:rsidRPr="005A24EA">
        <w:t>adhere to</w:t>
      </w:r>
      <w:r w:rsidR="006E4AB9" w:rsidRPr="005A24EA">
        <w:t xml:space="preserve"> a protocol </w:t>
      </w:r>
      <w:r w:rsidR="00725FDC">
        <w:t>like that required in the</w:t>
      </w:r>
      <w:r w:rsidR="00725FDC" w:rsidRPr="005A24EA">
        <w:t xml:space="preserve"> </w:t>
      </w:r>
      <w:r w:rsidR="006E4AB9" w:rsidRPr="005A24EA">
        <w:t>Iowa</w:t>
      </w:r>
      <w:r w:rsidR="00725FDC">
        <w:t xml:space="preserve"> approval</w:t>
      </w:r>
      <w:r w:rsidR="006E4AB9" w:rsidRPr="005A24EA">
        <w:t>.</w:t>
      </w:r>
    </w:p>
    <w:p w14:paraId="21FEFCBA" w14:textId="77777777" w:rsidR="006E4AB9" w:rsidRPr="005A24EA" w:rsidRDefault="006E4AB9" w:rsidP="00C336B5"/>
    <w:p w14:paraId="4E673CEE" w14:textId="180DE957" w:rsidR="00E45E54" w:rsidRPr="005A24EA" w:rsidRDefault="006E4AB9" w:rsidP="00C336B5">
      <w:r w:rsidRPr="005A24EA">
        <w:t>For the wellness program, w</w:t>
      </w:r>
      <w:r w:rsidR="009B5B49" w:rsidRPr="005A24EA">
        <w:t>e a</w:t>
      </w:r>
      <w:r w:rsidR="00D57DD0" w:rsidRPr="005A24EA">
        <w:t xml:space="preserve">ppreciate and support the idea of </w:t>
      </w:r>
      <w:r w:rsidR="002D1F1F" w:rsidRPr="005A24EA">
        <w:t>using the</w:t>
      </w:r>
      <w:r w:rsidR="00D57DD0" w:rsidRPr="005A24EA">
        <w:t xml:space="preserve"> carrot of copay</w:t>
      </w:r>
      <w:r w:rsidR="000138A6" w:rsidRPr="005A24EA">
        <w:t>ment</w:t>
      </w:r>
      <w:r w:rsidR="00D57DD0" w:rsidRPr="005A24EA">
        <w:t xml:space="preserve"> forgiveness for wellness rather than a stick approach.</w:t>
      </w:r>
      <w:r w:rsidR="000C717A" w:rsidRPr="005A24EA">
        <w:t xml:space="preserve"> </w:t>
      </w:r>
      <w:r w:rsidR="00E45E54" w:rsidRPr="005A24EA">
        <w:t>We believe that</w:t>
      </w:r>
      <w:r w:rsidR="002D1F1F" w:rsidRPr="005A24EA">
        <w:t xml:space="preserve"> the</w:t>
      </w:r>
      <w:r w:rsidR="003A21E8" w:rsidRPr="005A24EA">
        <w:t xml:space="preserve"> </w:t>
      </w:r>
      <w:r w:rsidR="00FB6587" w:rsidRPr="005A24EA">
        <w:t xml:space="preserve">methodology for incentives/rewards (when </w:t>
      </w:r>
      <w:r w:rsidR="005D6AB1" w:rsidRPr="005A24EA">
        <w:t xml:space="preserve">the co-pay </w:t>
      </w:r>
      <w:r w:rsidR="00FB6587" w:rsidRPr="005A24EA">
        <w:t xml:space="preserve">contributions are reduced) </w:t>
      </w:r>
      <w:r w:rsidR="00E45E54" w:rsidRPr="005A24EA">
        <w:t>needs to be</w:t>
      </w:r>
      <w:r w:rsidR="00A8676F" w:rsidRPr="005A24EA">
        <w:t xml:space="preserve"> defined</w:t>
      </w:r>
      <w:r w:rsidR="008A5DDD" w:rsidRPr="005A24EA">
        <w:t>.  This detail is</w:t>
      </w:r>
      <w:r w:rsidR="009B5B49" w:rsidRPr="005A24EA">
        <w:t xml:space="preserve"> central to </w:t>
      </w:r>
      <w:r w:rsidR="002D1F1F" w:rsidRPr="005A24EA">
        <w:t>the wellness rewards concept that</w:t>
      </w:r>
      <w:r w:rsidR="005D6AB1" w:rsidRPr="005A24EA">
        <w:t xml:space="preserve"> Michigan</w:t>
      </w:r>
      <w:r w:rsidR="009B5B49" w:rsidRPr="005A24EA">
        <w:t xml:space="preserve"> is trying to test with this waiver amendment. </w:t>
      </w:r>
    </w:p>
    <w:p w14:paraId="3C900A47" w14:textId="77777777" w:rsidR="00E45E54" w:rsidRPr="005A24EA" w:rsidRDefault="00E45E54" w:rsidP="00C336B5"/>
    <w:p w14:paraId="04488C89" w14:textId="021FA3CC" w:rsidR="00D57DD0" w:rsidRPr="005A24EA" w:rsidRDefault="00E45E54" w:rsidP="00C336B5">
      <w:r w:rsidRPr="005A24EA">
        <w:t>We believe rewards shoul</w:t>
      </w:r>
      <w:r w:rsidR="0047193B">
        <w:t xml:space="preserve">d be based on enrollee effort. </w:t>
      </w:r>
      <w:r w:rsidR="00C336B5" w:rsidRPr="005A24EA">
        <w:t>We are concerned</w:t>
      </w:r>
      <w:r w:rsidR="003A21E8" w:rsidRPr="005A24EA">
        <w:t xml:space="preserve"> that</w:t>
      </w:r>
      <w:r w:rsidR="00C336B5" w:rsidRPr="005A24EA">
        <w:t xml:space="preserve"> an</w:t>
      </w:r>
      <w:r w:rsidR="003A21E8" w:rsidRPr="005A24EA">
        <w:t xml:space="preserve"> enrollee who makes </w:t>
      </w:r>
      <w:r w:rsidR="00725FDC">
        <w:t>his or her</w:t>
      </w:r>
      <w:r w:rsidR="00725FDC" w:rsidRPr="005A24EA">
        <w:t xml:space="preserve"> </w:t>
      </w:r>
      <w:r w:rsidR="003A21E8" w:rsidRPr="005A24EA">
        <w:t xml:space="preserve">best effort to fill out </w:t>
      </w:r>
      <w:r w:rsidRPr="005A24EA">
        <w:t>the health-</w:t>
      </w:r>
      <w:r w:rsidR="003A21E8" w:rsidRPr="005A24EA">
        <w:t>risk assessment</w:t>
      </w:r>
      <w:r w:rsidR="006E4AB9" w:rsidRPr="005A24EA">
        <w:t>,</w:t>
      </w:r>
      <w:r w:rsidR="003A21E8" w:rsidRPr="005A24EA">
        <w:t xml:space="preserve"> follow up with</w:t>
      </w:r>
      <w:r w:rsidR="0047193B">
        <w:t xml:space="preserve"> a</w:t>
      </w:r>
      <w:r w:rsidR="003A21E8" w:rsidRPr="005A24EA">
        <w:t xml:space="preserve"> provider</w:t>
      </w:r>
      <w:r w:rsidR="006E4AB9" w:rsidRPr="005A24EA">
        <w:t>,</w:t>
      </w:r>
      <w:r w:rsidR="003A21E8" w:rsidRPr="005A24EA">
        <w:t xml:space="preserve"> and take</w:t>
      </w:r>
      <w:r w:rsidR="006E4AB9" w:rsidRPr="005A24EA">
        <w:t xml:space="preserve"> other</w:t>
      </w:r>
      <w:r w:rsidR="003A21E8" w:rsidRPr="005A24EA">
        <w:t xml:space="preserve"> steps toward </w:t>
      </w:r>
      <w:r w:rsidR="006E4AB9" w:rsidRPr="005A24EA">
        <w:t xml:space="preserve">established </w:t>
      </w:r>
      <w:r w:rsidR="003A21E8" w:rsidRPr="005A24EA">
        <w:t xml:space="preserve">wellness goals </w:t>
      </w:r>
      <w:r w:rsidR="00725FDC">
        <w:t>may</w:t>
      </w:r>
      <w:r w:rsidR="00725FDC" w:rsidRPr="005A24EA">
        <w:t xml:space="preserve"> </w:t>
      </w:r>
      <w:r w:rsidR="006E4AB9" w:rsidRPr="005A24EA">
        <w:t xml:space="preserve">still </w:t>
      </w:r>
      <w:r w:rsidR="003A21E8" w:rsidRPr="005A24EA">
        <w:t xml:space="preserve">not </w:t>
      </w:r>
      <w:r w:rsidR="006E4AB9" w:rsidRPr="005A24EA">
        <w:t xml:space="preserve">qualify for reductions in cost-sharing </w:t>
      </w:r>
      <w:r w:rsidR="00725FDC">
        <w:t>if he or she could not complete the activities in the time allotted</w:t>
      </w:r>
      <w:r w:rsidR="003A21E8" w:rsidRPr="005A24EA">
        <w:t xml:space="preserve">.  </w:t>
      </w:r>
    </w:p>
    <w:p w14:paraId="19EAEA29" w14:textId="77777777" w:rsidR="00C336B5" w:rsidRPr="005A24EA" w:rsidRDefault="00C336B5" w:rsidP="00C336B5"/>
    <w:p w14:paraId="12D69805" w14:textId="10E45559" w:rsidR="005038C8" w:rsidRPr="005A24EA" w:rsidRDefault="005038C8" w:rsidP="003E3F2E">
      <w:pPr>
        <w:rPr>
          <w:b/>
          <w:i/>
        </w:rPr>
      </w:pPr>
      <w:r w:rsidRPr="005A24EA">
        <w:rPr>
          <w:b/>
          <w:i/>
        </w:rPr>
        <w:t>Cost-sharing Requirements</w:t>
      </w:r>
    </w:p>
    <w:p w14:paraId="4D92B987" w14:textId="77777777" w:rsidR="005038C8" w:rsidRPr="005A24EA" w:rsidRDefault="005038C8" w:rsidP="003E3F2E">
      <w:pPr>
        <w:rPr>
          <w:b/>
        </w:rPr>
      </w:pPr>
    </w:p>
    <w:p w14:paraId="44E3F0DB" w14:textId="5F0DF7EE" w:rsidR="00BC5709" w:rsidRPr="005A24EA" w:rsidRDefault="003E3F2E" w:rsidP="00433D7F">
      <w:r w:rsidRPr="005A24EA">
        <w:rPr>
          <w:b/>
        </w:rPr>
        <w:t xml:space="preserve">We </w:t>
      </w:r>
      <w:r w:rsidR="00C82187" w:rsidRPr="005A24EA">
        <w:rPr>
          <w:b/>
        </w:rPr>
        <w:t xml:space="preserve">strongly </w:t>
      </w:r>
      <w:r w:rsidR="00BC5709" w:rsidRPr="005A24EA">
        <w:rPr>
          <w:b/>
        </w:rPr>
        <w:t>recommend that</w:t>
      </w:r>
      <w:r w:rsidRPr="005A24EA">
        <w:rPr>
          <w:b/>
        </w:rPr>
        <w:t xml:space="preserve"> </w:t>
      </w:r>
      <w:r w:rsidR="00E05A1A" w:rsidRPr="005A24EA">
        <w:rPr>
          <w:b/>
        </w:rPr>
        <w:t xml:space="preserve">you </w:t>
      </w:r>
      <w:r w:rsidR="00725FDC">
        <w:rPr>
          <w:b/>
        </w:rPr>
        <w:t xml:space="preserve">place </w:t>
      </w:r>
      <w:r w:rsidR="00E05A1A" w:rsidRPr="005A24EA">
        <w:rPr>
          <w:b/>
        </w:rPr>
        <w:t>limits on the cost-sharing requirements Michigan plans to test.</w:t>
      </w:r>
      <w:r w:rsidRPr="005A24EA">
        <w:rPr>
          <w:b/>
        </w:rPr>
        <w:t xml:space="preserve"> </w:t>
      </w:r>
      <w:r w:rsidRPr="005A24EA">
        <w:t>We appreciate that Michigan</w:t>
      </w:r>
      <w:r w:rsidR="00D57DD0" w:rsidRPr="005A24EA">
        <w:t xml:space="preserve"> is structurin</w:t>
      </w:r>
      <w:r w:rsidRPr="005A24EA">
        <w:t xml:space="preserve">g the </w:t>
      </w:r>
      <w:proofErr w:type="gramStart"/>
      <w:r w:rsidRPr="005A24EA">
        <w:t>cost-sharing</w:t>
      </w:r>
      <w:proofErr w:type="gramEnd"/>
      <w:r w:rsidRPr="005A24EA">
        <w:t xml:space="preserve"> in Healthy Michigan as</w:t>
      </w:r>
      <w:r w:rsidR="00D57DD0" w:rsidRPr="005A24EA">
        <w:t xml:space="preserve"> co-pays and not premiums. </w:t>
      </w:r>
      <w:r w:rsidR="00787F14" w:rsidRPr="005A24EA">
        <w:t xml:space="preserve"> However, Michigan proposes to require monthly contributions </w:t>
      </w:r>
      <w:r w:rsidR="00725FDC">
        <w:t>from</w:t>
      </w:r>
      <w:r w:rsidR="00725FDC" w:rsidRPr="005A24EA">
        <w:t xml:space="preserve"> </w:t>
      </w:r>
      <w:r w:rsidR="00787F14" w:rsidRPr="005A24EA">
        <w:t>all newly eligible enrollees, including individuals with no incomes</w:t>
      </w:r>
      <w:r w:rsidR="0047193B">
        <w:t xml:space="preserve"> whatsoever</w:t>
      </w:r>
      <w:r w:rsidR="00787F14" w:rsidRPr="005A24EA">
        <w:t>, which is troubling</w:t>
      </w:r>
      <w:r w:rsidR="0047193B">
        <w:t>. R</w:t>
      </w:r>
      <w:r w:rsidR="005A24EA" w:rsidRPr="005A24EA">
        <w:t xml:space="preserve">esearch </w:t>
      </w:r>
      <w:r w:rsidR="005A24EA" w:rsidRPr="005A24EA">
        <w:rPr>
          <w:rFonts w:cs="Helvetica"/>
        </w:rPr>
        <w:t>has shown that co</w:t>
      </w:r>
      <w:r w:rsidR="00B25336">
        <w:rPr>
          <w:rFonts w:cs="Helvetica"/>
        </w:rPr>
        <w:t>-</w:t>
      </w:r>
      <w:r w:rsidR="0047193B">
        <w:rPr>
          <w:rFonts w:cs="Helvetica"/>
        </w:rPr>
        <w:t>pays deter needed care for low-</w:t>
      </w:r>
      <w:r w:rsidR="005A24EA" w:rsidRPr="005A24EA">
        <w:rPr>
          <w:rFonts w:cs="Helvetica"/>
        </w:rPr>
        <w:t xml:space="preserve">income populations. </w:t>
      </w:r>
      <w:r w:rsidR="00787F14" w:rsidRPr="005A24EA">
        <w:t xml:space="preserve">We would certainly prefer to see no monthly contributions, particularly for populations </w:t>
      </w:r>
      <w:r w:rsidR="00787F14" w:rsidRPr="005A24EA">
        <w:lastRenderedPageBreak/>
        <w:t>below poverty</w:t>
      </w:r>
      <w:r w:rsidR="005263EE" w:rsidRPr="005A24EA">
        <w:t xml:space="preserve">.  However, </w:t>
      </w:r>
      <w:r w:rsidR="00725FDC">
        <w:t xml:space="preserve">if these monthly contributions are allowed for all beneficiaries, </w:t>
      </w:r>
      <w:r w:rsidR="005263EE" w:rsidRPr="005A24EA">
        <w:t xml:space="preserve">Michigan </w:t>
      </w:r>
      <w:r w:rsidR="00725FDC">
        <w:t>should</w:t>
      </w:r>
      <w:r w:rsidR="00725FDC" w:rsidRPr="005A24EA">
        <w:t xml:space="preserve"> </w:t>
      </w:r>
      <w:r w:rsidR="005263EE" w:rsidRPr="005A24EA">
        <w:t>design the monthly</w:t>
      </w:r>
      <w:r w:rsidR="00787F14" w:rsidRPr="005A24EA">
        <w:t xml:space="preserve"> contributions </w:t>
      </w:r>
      <w:r w:rsidR="005263EE" w:rsidRPr="005A24EA">
        <w:t xml:space="preserve">to </w:t>
      </w:r>
      <w:r w:rsidR="00725FDC">
        <w:t>make it clear that they will not disqualify anyone from receiving coverage</w:t>
      </w:r>
      <w:r w:rsidR="00D86B31">
        <w:t xml:space="preserve"> </w:t>
      </w:r>
      <w:r w:rsidR="00B25336">
        <w:t>or needed health care services, and that Michigan will not charge beneficiaries more in terms of cost-sharing than it would have charged without the waiver.</w:t>
      </w:r>
      <w:r w:rsidR="005263EE" w:rsidRPr="005A24EA">
        <w:t xml:space="preserve"> </w:t>
      </w:r>
      <w:r w:rsidR="00725FDC">
        <w:t>Moreover</w:t>
      </w:r>
      <w:r w:rsidR="00787F14" w:rsidRPr="005A24EA">
        <w:t xml:space="preserve">, </w:t>
      </w:r>
      <w:r w:rsidR="00725FDC">
        <w:t xml:space="preserve">the ability of </w:t>
      </w:r>
      <w:r w:rsidR="00787F14" w:rsidRPr="005A24EA">
        <w:t>health</w:t>
      </w:r>
      <w:r w:rsidR="00B25336">
        <w:t xml:space="preserve"> plans </w:t>
      </w:r>
      <w:r w:rsidR="00D57DD0" w:rsidRPr="005A24EA">
        <w:t>to collect average co-pays</w:t>
      </w:r>
      <w:r w:rsidR="00787F14" w:rsidRPr="005A24EA">
        <w:t xml:space="preserve"> each month</w:t>
      </w:r>
      <w:r w:rsidR="00725FDC">
        <w:t xml:space="preserve"> will</w:t>
      </w:r>
      <w:r w:rsidR="00D57DD0" w:rsidRPr="005A24EA">
        <w:t xml:space="preserve"> depend on </w:t>
      </w:r>
      <w:r w:rsidR="00725FDC">
        <w:t xml:space="preserve">significant amounts of </w:t>
      </w:r>
      <w:r w:rsidR="00D57DD0" w:rsidRPr="005A24EA">
        <w:t>tracking and</w:t>
      </w:r>
      <w:r w:rsidR="00900030" w:rsidRPr="005A24EA">
        <w:t xml:space="preserve"> communication with enrollees. W</w:t>
      </w:r>
      <w:r w:rsidR="00B25336">
        <w:t>e suggest that CMS</w:t>
      </w:r>
      <w:r w:rsidR="00D57DD0" w:rsidRPr="005A24EA">
        <w:t xml:space="preserve"> </w:t>
      </w:r>
      <w:proofErr w:type="gramStart"/>
      <w:r w:rsidR="00725FDC">
        <w:t xml:space="preserve">clarify </w:t>
      </w:r>
      <w:r w:rsidR="00D57DD0" w:rsidRPr="005A24EA">
        <w:t xml:space="preserve"> the</w:t>
      </w:r>
      <w:proofErr w:type="gramEnd"/>
      <w:r w:rsidR="00D57DD0" w:rsidRPr="005A24EA">
        <w:t xml:space="preserve"> </w:t>
      </w:r>
      <w:r w:rsidR="007353C6" w:rsidRPr="005A24EA">
        <w:t xml:space="preserve">special </w:t>
      </w:r>
      <w:r w:rsidR="00D57DD0" w:rsidRPr="005A24EA">
        <w:t>terms and conditions</w:t>
      </w:r>
      <w:r w:rsidR="007353C6" w:rsidRPr="005A24EA">
        <w:t xml:space="preserve"> of the </w:t>
      </w:r>
      <w:r w:rsidR="00725FDC">
        <w:t xml:space="preserve">demonstration project </w:t>
      </w:r>
      <w:r w:rsidR="00D57DD0" w:rsidRPr="005A24EA">
        <w:t xml:space="preserve"> so that this process is </w:t>
      </w:r>
      <w:r w:rsidR="00E05A1A" w:rsidRPr="005A24EA">
        <w:t xml:space="preserve">carefully </w:t>
      </w:r>
      <w:r w:rsidR="007072F7" w:rsidRPr="005A24EA">
        <w:t>implemented</w:t>
      </w:r>
      <w:r w:rsidR="00E05A1A" w:rsidRPr="005A24EA">
        <w:t>,</w:t>
      </w:r>
      <w:r w:rsidR="00D57DD0" w:rsidRPr="005A24EA">
        <w:t xml:space="preserve"> monitored</w:t>
      </w:r>
      <w:r w:rsidR="00E05A1A" w:rsidRPr="005A24EA">
        <w:t>,</w:t>
      </w:r>
      <w:r w:rsidR="00D57DD0" w:rsidRPr="005A24EA">
        <w:t xml:space="preserve"> and evaluated</w:t>
      </w:r>
      <w:r w:rsidR="00BC5709" w:rsidRPr="005A24EA">
        <w:t>.</w:t>
      </w:r>
    </w:p>
    <w:p w14:paraId="49E72E31" w14:textId="77777777" w:rsidR="00BC5709" w:rsidRPr="005A24EA" w:rsidRDefault="00BC5709" w:rsidP="00BC5709">
      <w:pPr>
        <w:pStyle w:val="ListParagraph"/>
        <w:ind w:left="360"/>
      </w:pPr>
    </w:p>
    <w:p w14:paraId="09D198B0" w14:textId="585CD69F" w:rsidR="003E3F2E" w:rsidRPr="005A24EA" w:rsidRDefault="00BD0C01" w:rsidP="00433D7F">
      <w:r w:rsidRPr="005A24EA">
        <w:rPr>
          <w:b/>
        </w:rPr>
        <w:t xml:space="preserve">Clarify </w:t>
      </w:r>
      <w:r w:rsidR="007353C6" w:rsidRPr="005A24EA">
        <w:rPr>
          <w:b/>
        </w:rPr>
        <w:t>that health plans cannot terminate coverage for those who miss a monthly payment</w:t>
      </w:r>
      <w:r w:rsidR="00BC5709" w:rsidRPr="005A24EA">
        <w:rPr>
          <w:b/>
        </w:rPr>
        <w:t xml:space="preserve"> and e</w:t>
      </w:r>
      <w:r w:rsidR="005D6AB1" w:rsidRPr="005A24EA">
        <w:rPr>
          <w:b/>
        </w:rPr>
        <w:t>nsure that benefi</w:t>
      </w:r>
      <w:r w:rsidR="00BC5709" w:rsidRPr="005A24EA">
        <w:rPr>
          <w:b/>
        </w:rPr>
        <w:t xml:space="preserve">ciaries receive adequate notice that failure to </w:t>
      </w:r>
      <w:r w:rsidR="000138A6" w:rsidRPr="005A24EA">
        <w:rPr>
          <w:b/>
        </w:rPr>
        <w:t xml:space="preserve">pay </w:t>
      </w:r>
      <w:r w:rsidR="00BC5709" w:rsidRPr="005A24EA">
        <w:rPr>
          <w:b/>
        </w:rPr>
        <w:t>copay</w:t>
      </w:r>
      <w:r w:rsidR="000138A6" w:rsidRPr="005A24EA">
        <w:rPr>
          <w:b/>
        </w:rPr>
        <w:t>ment</w:t>
      </w:r>
      <w:r w:rsidR="00BC5709" w:rsidRPr="005A24EA">
        <w:rPr>
          <w:b/>
        </w:rPr>
        <w:t>s is not a cause for termination</w:t>
      </w:r>
      <w:r w:rsidR="005D6AB1" w:rsidRPr="005A24EA">
        <w:rPr>
          <w:b/>
        </w:rPr>
        <w:t xml:space="preserve">. </w:t>
      </w:r>
      <w:r w:rsidR="003E3F2E" w:rsidRPr="005A24EA">
        <w:t xml:space="preserve"> In order for the cost-sharing to</w:t>
      </w:r>
      <w:r w:rsidR="007353C6" w:rsidRPr="005A24EA">
        <w:t xml:space="preserve"> really work like an average co-pay, and not a monthly premium where nonpayment becomes a barrier </w:t>
      </w:r>
      <w:r w:rsidR="005D6AB1" w:rsidRPr="005A24EA">
        <w:t xml:space="preserve">to </w:t>
      </w:r>
      <w:r w:rsidR="007353C6" w:rsidRPr="005A24EA">
        <w:t xml:space="preserve">enrollment, the state will have to work </w:t>
      </w:r>
      <w:r w:rsidRPr="005A24EA">
        <w:t xml:space="preserve">closely </w:t>
      </w:r>
      <w:r w:rsidR="007353C6" w:rsidRPr="005A24EA">
        <w:t xml:space="preserve">with </w:t>
      </w:r>
      <w:r w:rsidR="008A5DDD" w:rsidRPr="005A24EA">
        <w:t>health plans</w:t>
      </w:r>
      <w:r w:rsidR="007353C6" w:rsidRPr="005A24EA">
        <w:t xml:space="preserve"> and </w:t>
      </w:r>
      <w:r w:rsidR="008A5DDD" w:rsidRPr="005A24EA">
        <w:t xml:space="preserve">attentively </w:t>
      </w:r>
      <w:r w:rsidR="007353C6" w:rsidRPr="005A24EA">
        <w:t xml:space="preserve">monitor their performance. The </w:t>
      </w:r>
      <w:r w:rsidRPr="005A24EA">
        <w:t xml:space="preserve">proposed </w:t>
      </w:r>
      <w:r w:rsidR="00725FDC">
        <w:t>amendment</w:t>
      </w:r>
      <w:r w:rsidR="00725FDC" w:rsidRPr="005A24EA">
        <w:t xml:space="preserve"> </w:t>
      </w:r>
      <w:r w:rsidR="007353C6" w:rsidRPr="005A24EA">
        <w:t>stipulates that the state will assure that beneficiaries have appropriate options for submitting the funds needed to meet their financial obligations and that the state will not allow a beneficiary to be removed from Healthy</w:t>
      </w:r>
      <w:r w:rsidR="003E3F2E" w:rsidRPr="005A24EA">
        <w:t xml:space="preserve"> Michigan for failure to pay.  </w:t>
      </w:r>
      <w:r w:rsidR="005D6AB1" w:rsidRPr="005A24EA">
        <w:t xml:space="preserve">However, to </w:t>
      </w:r>
      <w:r w:rsidR="007353C6" w:rsidRPr="005A24EA">
        <w:t>ensure that this intention is carried out, we recommend that CMS stipulate in its special terms and conditions that Michigan’s contracts with health plans or other entities responsible for collecting these contributions</w:t>
      </w:r>
      <w:r w:rsidR="00725FDC">
        <w:t xml:space="preserve"> spe</w:t>
      </w:r>
      <w:r w:rsidR="00B25336">
        <w:t>cify</w:t>
      </w:r>
      <w:r w:rsidR="00725FDC">
        <w:t xml:space="preserve"> that the state</w:t>
      </w:r>
      <w:r w:rsidR="007353C6" w:rsidRPr="005A24EA">
        <w:t xml:space="preserve"> cannot terminate coverage for failure to pay monthly contributions.  CMS should also require that all information and notices provided to enrollees from the state or the state’s contractors provide</w:t>
      </w:r>
      <w:r w:rsidR="00BC5709" w:rsidRPr="005A24EA">
        <w:t xml:space="preserve"> ad</w:t>
      </w:r>
      <w:r w:rsidR="009C161B" w:rsidRPr="005A24EA">
        <w:t>e</w:t>
      </w:r>
      <w:r w:rsidR="00BC5709" w:rsidRPr="005A24EA">
        <w:t>quate</w:t>
      </w:r>
      <w:r w:rsidR="007353C6" w:rsidRPr="005A24EA">
        <w:t xml:space="preserve"> notice that enrollees cannot be </w:t>
      </w:r>
      <w:proofErr w:type="spellStart"/>
      <w:r w:rsidR="007353C6" w:rsidRPr="005A24EA">
        <w:t>disenrolled</w:t>
      </w:r>
      <w:proofErr w:type="spellEnd"/>
      <w:r w:rsidR="007353C6" w:rsidRPr="005A24EA">
        <w:t xml:space="preserve"> for failure to pay monthly contributions. </w:t>
      </w:r>
    </w:p>
    <w:p w14:paraId="24337E1C" w14:textId="77777777" w:rsidR="003E3F2E" w:rsidRDefault="003E3F2E" w:rsidP="003E3F2E">
      <w:pPr>
        <w:rPr>
          <w:b/>
        </w:rPr>
      </w:pPr>
    </w:p>
    <w:p w14:paraId="7BBC48AF" w14:textId="12BD3289" w:rsidR="005C24D5" w:rsidRPr="00342C52" w:rsidRDefault="004379F7" w:rsidP="00342C52">
      <w:r w:rsidRPr="00D43AF6">
        <w:rPr>
          <w:b/>
        </w:rPr>
        <w:t xml:space="preserve">Clarify that Michigan will not </w:t>
      </w:r>
      <w:r w:rsidR="0010303B" w:rsidRPr="00D43AF6">
        <w:rPr>
          <w:b/>
        </w:rPr>
        <w:t xml:space="preserve">charge </w:t>
      </w:r>
      <w:r w:rsidRPr="00D43AF6">
        <w:rPr>
          <w:b/>
        </w:rPr>
        <w:t xml:space="preserve">beneficiaries more than </w:t>
      </w:r>
      <w:r w:rsidR="00342C52" w:rsidRPr="00D43AF6">
        <w:rPr>
          <w:b/>
        </w:rPr>
        <w:t>the state</w:t>
      </w:r>
      <w:r w:rsidRPr="00D43AF6">
        <w:rPr>
          <w:b/>
        </w:rPr>
        <w:t xml:space="preserve"> could have </w:t>
      </w:r>
      <w:r w:rsidR="00342C52" w:rsidRPr="00D43AF6">
        <w:rPr>
          <w:b/>
        </w:rPr>
        <w:t xml:space="preserve">charged </w:t>
      </w:r>
      <w:r w:rsidRPr="00D43AF6">
        <w:rPr>
          <w:b/>
        </w:rPr>
        <w:t xml:space="preserve">without the waiver. </w:t>
      </w:r>
      <w:r w:rsidRPr="00D43AF6">
        <w:t xml:space="preserve">Michigan’s proposal includes a new method of calculating and collecting cost-sharing amounts. </w:t>
      </w:r>
      <w:r w:rsidR="005C24D5" w:rsidRPr="00D43AF6">
        <w:t xml:space="preserve"> As we understand i</w:t>
      </w:r>
      <w:r w:rsidR="00342C52" w:rsidRPr="00D43AF6">
        <w:t>t, Michigan’s</w:t>
      </w:r>
      <w:r w:rsidR="005C24D5" w:rsidRPr="00D43AF6">
        <w:t xml:space="preserve"> </w:t>
      </w:r>
      <w:r w:rsidR="00A610B1" w:rsidRPr="00D43AF6">
        <w:t xml:space="preserve">proposed </w:t>
      </w:r>
      <w:r w:rsidR="005C24D5" w:rsidRPr="00D43AF6">
        <w:t xml:space="preserve">co-pay amounts fit within the </w:t>
      </w:r>
      <w:r w:rsidR="00342C52" w:rsidRPr="00D43AF6">
        <w:t>limits</w:t>
      </w:r>
      <w:r w:rsidR="005C24D5" w:rsidRPr="00D43AF6">
        <w:t xml:space="preserve"> of </w:t>
      </w:r>
      <w:r w:rsidR="00A478A1">
        <w:rPr>
          <w:rFonts w:ascii="Cambria" w:hAnsi="Cambria"/>
        </w:rPr>
        <w:t>§</w:t>
      </w:r>
      <w:r w:rsidR="00A478A1">
        <w:t xml:space="preserve"> </w:t>
      </w:r>
      <w:r w:rsidR="005C24D5" w:rsidRPr="00D43AF6">
        <w:t>1916 of the Social Security Act and the July 2013 cost-sharing regulations (</w:t>
      </w:r>
      <w:r w:rsidR="00342C52" w:rsidRPr="00D43AF6">
        <w:t xml:space="preserve">Medicaid and Children’s Health Insurance Programs, </w:t>
      </w:r>
      <w:r w:rsidR="005C24D5" w:rsidRPr="00D43AF6">
        <w:t>78 Fed. Reg. 42160</w:t>
      </w:r>
      <w:r w:rsidR="00342C52" w:rsidRPr="00D43AF6">
        <w:t>, 42307</w:t>
      </w:r>
      <w:r w:rsidR="005C24D5" w:rsidRPr="00D43AF6">
        <w:t xml:space="preserve"> </w:t>
      </w:r>
      <w:r w:rsidR="00342C52" w:rsidRPr="00D43AF6">
        <w:t>(</w:t>
      </w:r>
      <w:r w:rsidR="005C24D5" w:rsidRPr="00D43AF6">
        <w:t>July 15, 2013</w:t>
      </w:r>
      <w:r w:rsidR="005C24D5" w:rsidRPr="006E0F50">
        <w:t>).</w:t>
      </w:r>
      <w:r w:rsidR="006E0F50">
        <w:t xml:space="preserve"> </w:t>
      </w:r>
      <w:r w:rsidR="00ED772E" w:rsidRPr="00D43AF6">
        <w:t xml:space="preserve">In fact, the state </w:t>
      </w:r>
      <w:r w:rsidR="006E0F50">
        <w:t>has proposed to</w:t>
      </w:r>
      <w:r w:rsidR="00ED772E" w:rsidRPr="00D43AF6">
        <w:t xml:space="preserve"> spread out the cost of </w:t>
      </w:r>
      <w:proofErr w:type="gramStart"/>
      <w:r w:rsidR="00ED772E" w:rsidRPr="00D43AF6">
        <w:t>cost-sharing</w:t>
      </w:r>
      <w:proofErr w:type="gramEnd"/>
      <w:r w:rsidR="00ED772E" w:rsidRPr="00D43AF6">
        <w:t xml:space="preserve"> </w:t>
      </w:r>
      <w:r w:rsidR="00D43AF6">
        <w:t xml:space="preserve">over several months hoping that it will be </w:t>
      </w:r>
      <w:r w:rsidR="00ED772E" w:rsidRPr="00D43AF6">
        <w:t>less burd</w:t>
      </w:r>
      <w:r w:rsidR="006E0F50">
        <w:t xml:space="preserve">ensome for enrollees. </w:t>
      </w:r>
      <w:r w:rsidR="006E0F50" w:rsidRPr="006E0F50">
        <w:t xml:space="preserve">If Michigan </w:t>
      </w:r>
      <w:r w:rsidR="006E0F50">
        <w:t xml:space="preserve">had instead </w:t>
      </w:r>
      <w:r w:rsidR="006E0F50" w:rsidRPr="006E0F50">
        <w:t>planned to go beyond these cost-sharing limits, we would n</w:t>
      </w:r>
      <w:r w:rsidR="00850EA3">
        <w:t xml:space="preserve">ot support granting the waiver. </w:t>
      </w:r>
      <w:r w:rsidR="00ED772E" w:rsidRPr="00D43AF6">
        <w:t>Given</w:t>
      </w:r>
      <w:r w:rsidR="005C24D5" w:rsidRPr="00D43AF6">
        <w:t xml:space="preserve"> the concern that additional </w:t>
      </w:r>
      <w:proofErr w:type="gramStart"/>
      <w:r w:rsidR="005C24D5" w:rsidRPr="00D43AF6">
        <w:t>cost-sharing</w:t>
      </w:r>
      <w:proofErr w:type="gramEnd"/>
      <w:r w:rsidR="005C24D5" w:rsidRPr="00D43AF6">
        <w:t xml:space="preserve"> could create barriers to care, Congress included specific requirements </w:t>
      </w:r>
      <w:r w:rsidR="00ED772E" w:rsidRPr="00D43AF6">
        <w:t xml:space="preserve">under </w:t>
      </w:r>
      <w:r w:rsidR="00A478A1">
        <w:rPr>
          <w:rFonts w:ascii="Cambria" w:hAnsi="Cambria"/>
        </w:rPr>
        <w:t>§</w:t>
      </w:r>
      <w:r w:rsidR="00A478A1">
        <w:t xml:space="preserve"> </w:t>
      </w:r>
      <w:r w:rsidR="00ED772E" w:rsidRPr="00D43AF6">
        <w:t xml:space="preserve">1916(f) of the Social Security Act </w:t>
      </w:r>
      <w:r w:rsidR="005C24D5" w:rsidRPr="00D43AF6">
        <w:t xml:space="preserve">that must be followed when states want to use a </w:t>
      </w:r>
      <w:r w:rsidR="006E0F50">
        <w:t>more onerous</w:t>
      </w:r>
      <w:r w:rsidR="005C24D5" w:rsidRPr="00D43AF6">
        <w:t xml:space="preserve"> form of cost sharing. </w:t>
      </w:r>
      <w:r w:rsidR="00ED772E" w:rsidRPr="00D43AF6">
        <w:t xml:space="preserve"> The additional </w:t>
      </w:r>
      <w:r w:rsidR="00850EA3">
        <w:rPr>
          <w:rFonts w:ascii="Cambria" w:hAnsi="Cambria"/>
        </w:rPr>
        <w:t xml:space="preserve">§ </w:t>
      </w:r>
      <w:r w:rsidR="00ED772E" w:rsidRPr="00D43AF6">
        <w:t>1916(f) requirements inclu</w:t>
      </w:r>
      <w:r w:rsidR="00D43AF6" w:rsidRPr="00D43AF6">
        <w:t>de limiting these experi</w:t>
      </w:r>
      <w:r w:rsidR="00ED772E" w:rsidRPr="00D43AF6">
        <w:t xml:space="preserve">ments to only two years, </w:t>
      </w:r>
      <w:r w:rsidR="00D43AF6" w:rsidRPr="00D43AF6">
        <w:t xml:space="preserve">making the experiment voluntary and </w:t>
      </w:r>
      <w:r w:rsidR="00ED772E" w:rsidRPr="00D43AF6">
        <w:t xml:space="preserve">using </w:t>
      </w:r>
      <w:r w:rsidR="005C24D5" w:rsidRPr="00D43AF6">
        <w:t>a control group</w:t>
      </w:r>
      <w:r w:rsidR="00D43AF6" w:rsidRPr="00D43AF6">
        <w:t xml:space="preserve"> for testing</w:t>
      </w:r>
      <w:r w:rsidR="005C24D5" w:rsidRPr="00D43AF6">
        <w:t>.</w:t>
      </w:r>
      <w:r w:rsidR="00D43AF6" w:rsidRPr="00D43AF6">
        <w:t xml:space="preserve"> </w:t>
      </w:r>
      <w:r w:rsidR="00465762">
        <w:t xml:space="preserve"> Michigan does not</w:t>
      </w:r>
      <w:r w:rsidR="00ED772E" w:rsidRPr="00D43AF6">
        <w:t xml:space="preserve"> pla</w:t>
      </w:r>
      <w:r w:rsidR="00465762">
        <w:t>n</w:t>
      </w:r>
      <w:r w:rsidR="00ED772E" w:rsidRPr="00D43AF6">
        <w:t xml:space="preserve"> to follow these additional </w:t>
      </w:r>
      <w:r w:rsidR="00A478A1">
        <w:rPr>
          <w:rFonts w:ascii="Cambria" w:hAnsi="Cambria"/>
        </w:rPr>
        <w:t>§</w:t>
      </w:r>
      <w:r w:rsidR="00A478A1">
        <w:t xml:space="preserve"> </w:t>
      </w:r>
      <w:r w:rsidR="00ED772E" w:rsidRPr="00D43AF6">
        <w:t>1916(f) rules</w:t>
      </w:r>
      <w:r w:rsidR="00465762">
        <w:t>. W</w:t>
      </w:r>
      <w:r w:rsidR="00ED772E">
        <w:t>e ask that you ensure that Michigan will not charge beneficiaries more</w:t>
      </w:r>
      <w:r w:rsidR="00B25336">
        <w:t xml:space="preserve"> under this proposal</w:t>
      </w:r>
      <w:r w:rsidR="00ED772E">
        <w:t xml:space="preserve"> than </w:t>
      </w:r>
      <w:r w:rsidR="00B25336">
        <w:t>the state could have</w:t>
      </w:r>
      <w:r w:rsidR="00ED772E">
        <w:t xml:space="preserve"> without the waiver.</w:t>
      </w:r>
    </w:p>
    <w:p w14:paraId="513D61A4" w14:textId="77777777" w:rsidR="004379F7" w:rsidRPr="005A24EA" w:rsidRDefault="004379F7" w:rsidP="003E3F2E">
      <w:pPr>
        <w:rPr>
          <w:b/>
        </w:rPr>
      </w:pPr>
    </w:p>
    <w:p w14:paraId="5D6E6D96" w14:textId="18118B1B" w:rsidR="003E3F2E" w:rsidRPr="00D43AF6" w:rsidRDefault="007353C6" w:rsidP="003E3F2E">
      <w:pPr>
        <w:rPr>
          <w:b/>
          <w:highlight w:val="cyan"/>
        </w:rPr>
      </w:pPr>
      <w:r w:rsidRPr="005A24EA">
        <w:rPr>
          <w:b/>
        </w:rPr>
        <w:lastRenderedPageBreak/>
        <w:t xml:space="preserve">Require </w:t>
      </w:r>
      <w:r w:rsidR="003E3F2E" w:rsidRPr="005A24EA">
        <w:rPr>
          <w:b/>
        </w:rPr>
        <w:t>a careful review and evaluation of the</w:t>
      </w:r>
      <w:r w:rsidRPr="005A24EA">
        <w:rPr>
          <w:b/>
        </w:rPr>
        <w:t xml:space="preserve"> new health plan co-pay </w:t>
      </w:r>
      <w:r w:rsidR="00BC5709" w:rsidRPr="005A24EA">
        <w:rPr>
          <w:b/>
        </w:rPr>
        <w:t>requirements</w:t>
      </w:r>
      <w:r w:rsidR="009B5B49" w:rsidRPr="005A24EA">
        <w:t xml:space="preserve">.  </w:t>
      </w:r>
      <w:r w:rsidR="000F225E">
        <w:t>All</w:t>
      </w:r>
      <w:r w:rsidR="005C24D5">
        <w:t xml:space="preserve"> Medicaid </w:t>
      </w:r>
      <w:r w:rsidR="00A478A1" w:rsidRPr="00A478A1">
        <w:rPr>
          <w:rFonts w:ascii="Cambria" w:hAnsi="Cambria"/>
        </w:rPr>
        <w:t>§</w:t>
      </w:r>
      <w:r w:rsidR="005C24D5">
        <w:t xml:space="preserve"> </w:t>
      </w:r>
      <w:r w:rsidR="000F225E">
        <w:t>1115 waivers require careful review and evaluation.  In this particular waiver,</w:t>
      </w:r>
      <w:r w:rsidR="005C24D5">
        <w:t xml:space="preserve"> </w:t>
      </w:r>
      <w:r w:rsidR="000F225E">
        <w:t>t</w:t>
      </w:r>
      <w:r w:rsidR="008A5DDD" w:rsidRPr="005A24EA">
        <w:t>he</w:t>
      </w:r>
      <w:r w:rsidR="009C161B" w:rsidRPr="005A24EA">
        <w:t>re is the potential that the</w:t>
      </w:r>
      <w:r w:rsidR="008A5DDD" w:rsidRPr="005A24EA">
        <w:t xml:space="preserve"> </w:t>
      </w:r>
      <w:r w:rsidR="009C161B" w:rsidRPr="005A24EA">
        <w:t xml:space="preserve">cumulative </w:t>
      </w:r>
      <w:r w:rsidR="008A5DDD" w:rsidRPr="005A24EA">
        <w:t xml:space="preserve">cost of co-pays </w:t>
      </w:r>
      <w:r w:rsidR="00D86B31">
        <w:t>could</w:t>
      </w:r>
      <w:r w:rsidR="00D86B31" w:rsidRPr="005A24EA">
        <w:t xml:space="preserve"> </w:t>
      </w:r>
      <w:r w:rsidR="009C161B" w:rsidRPr="005A24EA">
        <w:t>deter</w:t>
      </w:r>
      <w:r w:rsidR="00230B70" w:rsidRPr="005A24EA">
        <w:t xml:space="preserve"> enrollees from accessing </w:t>
      </w:r>
      <w:r w:rsidR="009C161B" w:rsidRPr="005A24EA">
        <w:t xml:space="preserve">needed </w:t>
      </w:r>
      <w:r w:rsidR="00230B70" w:rsidRPr="005A24EA">
        <w:t>care,</w:t>
      </w:r>
      <w:r w:rsidR="009B5B49" w:rsidRPr="005A24EA">
        <w:t xml:space="preserve"> particularly </w:t>
      </w:r>
      <w:r w:rsidR="009C161B" w:rsidRPr="005A24EA">
        <w:t>among those</w:t>
      </w:r>
      <w:r w:rsidR="009B5B49" w:rsidRPr="005A24EA">
        <w:t xml:space="preserve"> wit</w:t>
      </w:r>
      <w:r w:rsidR="008A5DDD" w:rsidRPr="005A24EA">
        <w:t>h little to no income</w:t>
      </w:r>
      <w:r w:rsidR="009B5B49" w:rsidRPr="005A24EA">
        <w:t xml:space="preserve">. </w:t>
      </w:r>
      <w:r w:rsidR="009C161B" w:rsidRPr="005A24EA">
        <w:t xml:space="preserve">For example, consider an individual </w:t>
      </w:r>
      <w:r w:rsidR="00884F9D" w:rsidRPr="005A24EA">
        <w:t>with an acute problem that requires</w:t>
      </w:r>
      <w:r w:rsidR="00070918" w:rsidRPr="005A24EA">
        <w:t xml:space="preserve"> </w:t>
      </w:r>
      <w:r w:rsidR="009C161B" w:rsidRPr="005A24EA">
        <w:t>three</w:t>
      </w:r>
      <w:r w:rsidR="00884F9D" w:rsidRPr="005A24EA">
        <w:t xml:space="preserve"> hospital admissions, </w:t>
      </w:r>
      <w:r w:rsidR="009C161B" w:rsidRPr="005A24EA">
        <w:t>three</w:t>
      </w:r>
      <w:r w:rsidR="00884F9D" w:rsidRPr="005A24EA">
        <w:t xml:space="preserve"> prescription drugs</w:t>
      </w:r>
      <w:r w:rsidR="009C161B" w:rsidRPr="005A24EA">
        <w:t>,</w:t>
      </w:r>
      <w:r w:rsidR="00884F9D" w:rsidRPr="005A24EA">
        <w:t xml:space="preserve"> </w:t>
      </w:r>
      <w:r w:rsidR="003A21E8" w:rsidRPr="005A24EA">
        <w:t xml:space="preserve">and </w:t>
      </w:r>
      <w:r w:rsidR="009C161B" w:rsidRPr="005A24EA">
        <w:t>two</w:t>
      </w:r>
      <w:r w:rsidR="003A21E8" w:rsidRPr="005A24EA">
        <w:t xml:space="preserve"> do</w:t>
      </w:r>
      <w:r w:rsidR="006E2AA9" w:rsidRPr="005A24EA">
        <w:t xml:space="preserve">ctor visits in a </w:t>
      </w:r>
      <w:r w:rsidR="009C161B" w:rsidRPr="005A24EA">
        <w:t>six-</w:t>
      </w:r>
      <w:r w:rsidR="006E2AA9" w:rsidRPr="005A24EA">
        <w:t>month period</w:t>
      </w:r>
      <w:r w:rsidR="00884F9D" w:rsidRPr="005A24EA">
        <w:t xml:space="preserve">. </w:t>
      </w:r>
      <w:r w:rsidR="009C161B" w:rsidRPr="005A24EA">
        <w:t>The total c</w:t>
      </w:r>
      <w:r w:rsidR="00884F9D" w:rsidRPr="005A24EA">
        <w:t>o-pay</w:t>
      </w:r>
      <w:r w:rsidR="009C161B" w:rsidRPr="005A24EA">
        <w:t xml:space="preserve"> amount this person would owe would be</w:t>
      </w:r>
      <w:r w:rsidR="006E2AA9" w:rsidRPr="005A24EA">
        <w:t xml:space="preserve"> $208 </w:t>
      </w:r>
      <w:r w:rsidR="009C161B" w:rsidRPr="005A24EA">
        <w:t xml:space="preserve">over </w:t>
      </w:r>
      <w:proofErr w:type="gramStart"/>
      <w:r w:rsidR="009C161B" w:rsidRPr="005A24EA">
        <w:t xml:space="preserve">that </w:t>
      </w:r>
      <w:r w:rsidR="006E2AA9" w:rsidRPr="005A24EA">
        <w:t xml:space="preserve"> six</w:t>
      </w:r>
      <w:proofErr w:type="gramEnd"/>
      <w:r w:rsidR="009C161B" w:rsidRPr="005A24EA">
        <w:t>-</w:t>
      </w:r>
      <w:r w:rsidR="006E2AA9" w:rsidRPr="005A24EA">
        <w:t>month period (</w:t>
      </w:r>
      <w:r w:rsidR="003A21E8" w:rsidRPr="005A24EA">
        <w:t xml:space="preserve">$150 for </w:t>
      </w:r>
      <w:r w:rsidR="009C161B" w:rsidRPr="005A24EA">
        <w:t>three</w:t>
      </w:r>
      <w:r w:rsidR="006E2AA9" w:rsidRPr="005A24EA">
        <w:t xml:space="preserve"> </w:t>
      </w:r>
      <w:r w:rsidR="003A21E8" w:rsidRPr="005A24EA">
        <w:t>hospital</w:t>
      </w:r>
      <w:r w:rsidR="006E2AA9" w:rsidRPr="005A24EA">
        <w:t xml:space="preserve"> admissions,</w:t>
      </w:r>
      <w:r w:rsidR="003A21E8" w:rsidRPr="005A24EA">
        <w:t xml:space="preserve"> $54 for prescriptions </w:t>
      </w:r>
      <w:r w:rsidR="006E2AA9" w:rsidRPr="005A24EA">
        <w:t xml:space="preserve">(3 brand drugs in a 6 month period) </w:t>
      </w:r>
      <w:r w:rsidR="003A21E8" w:rsidRPr="005A24EA">
        <w:t>and $</w:t>
      </w:r>
      <w:r w:rsidR="00884F9D" w:rsidRPr="005A24EA">
        <w:t>4 for</w:t>
      </w:r>
      <w:r w:rsidR="006E2AA9" w:rsidRPr="005A24EA">
        <w:t xml:space="preserve"> </w:t>
      </w:r>
      <w:r w:rsidR="009C161B" w:rsidRPr="005A24EA">
        <w:t>the two</w:t>
      </w:r>
      <w:r w:rsidR="00884F9D" w:rsidRPr="005A24EA">
        <w:t xml:space="preserve"> office visit</w:t>
      </w:r>
      <w:r w:rsidR="006E2AA9" w:rsidRPr="005A24EA">
        <w:t>s</w:t>
      </w:r>
      <w:r w:rsidR="009C161B" w:rsidRPr="005A24EA">
        <w:t>)</w:t>
      </w:r>
      <w:r w:rsidR="006E2AA9" w:rsidRPr="005A24EA">
        <w:t xml:space="preserve">.  This </w:t>
      </w:r>
      <w:r w:rsidR="009C161B" w:rsidRPr="005A24EA">
        <w:t>works out to</w:t>
      </w:r>
      <w:r w:rsidR="00884F9D" w:rsidRPr="005A24EA">
        <w:t xml:space="preserve"> $35 </w:t>
      </w:r>
      <w:r w:rsidR="003A21E8" w:rsidRPr="005A24EA">
        <w:t>per mont</w:t>
      </w:r>
      <w:r w:rsidR="00884F9D" w:rsidRPr="005A24EA">
        <w:t>h</w:t>
      </w:r>
      <w:r w:rsidR="009C161B" w:rsidRPr="005A24EA">
        <w:t xml:space="preserve">, which </w:t>
      </w:r>
      <w:r w:rsidR="00884F9D" w:rsidRPr="005A24EA">
        <w:t>is</w:t>
      </w:r>
      <w:r w:rsidR="00070918" w:rsidRPr="005A24EA">
        <w:t xml:space="preserve"> a lot</w:t>
      </w:r>
      <w:r w:rsidR="003A21E8" w:rsidRPr="005A24EA">
        <w:t xml:space="preserve"> for someone with little </w:t>
      </w:r>
      <w:r w:rsidR="006E2AA9" w:rsidRPr="005A24EA">
        <w:t xml:space="preserve">or </w:t>
      </w:r>
      <w:r w:rsidR="00884F9D" w:rsidRPr="005A24EA">
        <w:t>no</w:t>
      </w:r>
      <w:r w:rsidR="003A21E8" w:rsidRPr="005A24EA">
        <w:t xml:space="preserve"> income</w:t>
      </w:r>
      <w:r w:rsidR="00070918" w:rsidRPr="005A24EA">
        <w:t>.</w:t>
      </w:r>
      <w:r w:rsidR="003A21E8" w:rsidRPr="005A24EA">
        <w:t xml:space="preserve"> </w:t>
      </w:r>
      <w:r w:rsidR="00230B70" w:rsidRPr="005A24EA">
        <w:t xml:space="preserve"> We suggest that </w:t>
      </w:r>
      <w:r w:rsidR="00BC5709" w:rsidRPr="005A24EA">
        <w:t xml:space="preserve">Michigan </w:t>
      </w:r>
      <w:r w:rsidR="009C161B" w:rsidRPr="005A24EA">
        <w:t xml:space="preserve">be required </w:t>
      </w:r>
      <w:r w:rsidR="00402DB3" w:rsidRPr="005A24EA">
        <w:t xml:space="preserve">to </w:t>
      </w:r>
      <w:r w:rsidR="00230B70" w:rsidRPr="005A24EA">
        <w:t xml:space="preserve">carefully monitor co-pay requirements and collection practices to make sure enrollees are accessing the right care at the right time and </w:t>
      </w:r>
      <w:r w:rsidR="00BC5709" w:rsidRPr="005A24EA">
        <w:t>inability to pay copay</w:t>
      </w:r>
      <w:r w:rsidR="000138A6" w:rsidRPr="005A24EA">
        <w:t>ment</w:t>
      </w:r>
      <w:r w:rsidR="00BC5709" w:rsidRPr="005A24EA">
        <w:t xml:space="preserve">s </w:t>
      </w:r>
      <w:r w:rsidR="009C161B" w:rsidRPr="005A24EA">
        <w:t>does</w:t>
      </w:r>
      <w:r w:rsidR="00BC5709" w:rsidRPr="005A24EA">
        <w:t xml:space="preserve"> not </w:t>
      </w:r>
      <w:r w:rsidR="009C161B" w:rsidRPr="005A24EA">
        <w:t xml:space="preserve">become </w:t>
      </w:r>
      <w:r w:rsidR="00BC5709" w:rsidRPr="005A24EA">
        <w:t>a barrier to care</w:t>
      </w:r>
      <w:r w:rsidR="00230B70" w:rsidRPr="005A24EA">
        <w:t>.</w:t>
      </w:r>
      <w:r w:rsidR="00BC5709" w:rsidRPr="005A24EA">
        <w:t xml:space="preserve"> </w:t>
      </w:r>
    </w:p>
    <w:p w14:paraId="24613933" w14:textId="77777777" w:rsidR="004379F7" w:rsidRDefault="004379F7" w:rsidP="004379F7">
      <w:pPr>
        <w:rPr>
          <w:b/>
        </w:rPr>
      </w:pPr>
    </w:p>
    <w:p w14:paraId="7DA51FEB" w14:textId="09D1BB8D" w:rsidR="008A5DDD" w:rsidRPr="005A24EA" w:rsidRDefault="007353C6" w:rsidP="00433D7F">
      <w:r w:rsidRPr="005A24EA">
        <w:rPr>
          <w:b/>
        </w:rPr>
        <w:t>Clarify that</w:t>
      </w:r>
      <w:r w:rsidR="00FB6587" w:rsidRPr="005A24EA">
        <w:rPr>
          <w:b/>
        </w:rPr>
        <w:t xml:space="preserve"> </w:t>
      </w:r>
      <w:proofErr w:type="gramStart"/>
      <w:r w:rsidR="00FB6587" w:rsidRPr="005A24EA">
        <w:rPr>
          <w:b/>
        </w:rPr>
        <w:t>cost-sharing</w:t>
      </w:r>
      <w:proofErr w:type="gramEnd"/>
      <w:r w:rsidR="00FB6587" w:rsidRPr="005A24EA">
        <w:rPr>
          <w:b/>
        </w:rPr>
        <w:t xml:space="preserve"> </w:t>
      </w:r>
      <w:r w:rsidRPr="005A24EA">
        <w:rPr>
          <w:b/>
        </w:rPr>
        <w:t>is</w:t>
      </w:r>
      <w:r w:rsidR="00FB6587" w:rsidRPr="005A24EA">
        <w:rPr>
          <w:b/>
        </w:rPr>
        <w:t xml:space="preserve"> waived if the beneficiary is caring for a chronic condition</w:t>
      </w:r>
      <w:r w:rsidR="008A5DDD" w:rsidRPr="005A24EA">
        <w:t xml:space="preserve">. </w:t>
      </w:r>
      <w:r w:rsidR="0047193B">
        <w:t>The amendment on</w:t>
      </w:r>
      <w:r w:rsidRPr="005A24EA">
        <w:t xml:space="preserve"> page </w:t>
      </w:r>
      <w:r w:rsidR="00230B70" w:rsidRPr="005A24EA">
        <w:t xml:space="preserve">12 seems to suggest that individuals would have co-pays waived if they </w:t>
      </w:r>
      <w:r w:rsidR="00D86B31">
        <w:t xml:space="preserve">have </w:t>
      </w:r>
      <w:r w:rsidR="0047193B">
        <w:t xml:space="preserve">a </w:t>
      </w:r>
      <w:r w:rsidR="008A5DDD" w:rsidRPr="005A24EA">
        <w:t>chronic condition. F</w:t>
      </w:r>
      <w:r w:rsidR="00230B70" w:rsidRPr="005A24EA">
        <w:t>or example, the plan would waive co-pays for purchasing heart disease medications or diabetes management supplies and medications.</w:t>
      </w:r>
      <w:r w:rsidRPr="005A24EA">
        <w:t xml:space="preserve">  </w:t>
      </w:r>
      <w:r w:rsidR="00D57DD0" w:rsidRPr="005A24EA">
        <w:t>This</w:t>
      </w:r>
      <w:r w:rsidR="00394A30" w:rsidRPr="005A24EA">
        <w:t xml:space="preserve"> would be a smart way</w:t>
      </w:r>
      <w:r w:rsidR="00FB6587" w:rsidRPr="005A24EA">
        <w:t xml:space="preserve"> to reduce costs for people trying to stay well and eliminate </w:t>
      </w:r>
      <w:r w:rsidR="00230B70" w:rsidRPr="005A24EA">
        <w:t xml:space="preserve">the </w:t>
      </w:r>
      <w:r w:rsidR="00FB6587" w:rsidRPr="005A24EA">
        <w:t>obstacle of paying</w:t>
      </w:r>
      <w:r w:rsidR="00394A30" w:rsidRPr="005A24EA">
        <w:t xml:space="preserve"> ongoing co-pays for staying well</w:t>
      </w:r>
      <w:r w:rsidR="00230B70" w:rsidRPr="005A24EA">
        <w:t xml:space="preserve"> over long periods of time</w:t>
      </w:r>
      <w:r w:rsidR="009B5B49" w:rsidRPr="005A24EA">
        <w:t>.</w:t>
      </w:r>
    </w:p>
    <w:p w14:paraId="08877C05" w14:textId="77777777" w:rsidR="003E3F2E" w:rsidRPr="005A24EA" w:rsidRDefault="003E3F2E" w:rsidP="003E3F2E">
      <w:pPr>
        <w:rPr>
          <w:b/>
        </w:rPr>
      </w:pPr>
    </w:p>
    <w:p w14:paraId="42C67674" w14:textId="5399466F" w:rsidR="00D57DD0" w:rsidRPr="005A24EA" w:rsidRDefault="007353C6" w:rsidP="00433D7F">
      <w:r w:rsidRPr="005A24EA">
        <w:rPr>
          <w:b/>
        </w:rPr>
        <w:t>Specify</w:t>
      </w:r>
      <w:r w:rsidR="00D57DD0" w:rsidRPr="005A24EA">
        <w:rPr>
          <w:b/>
        </w:rPr>
        <w:t xml:space="preserve"> that a third party can pay into the cost-sharing accounts</w:t>
      </w:r>
      <w:r w:rsidR="008A5DDD" w:rsidRPr="005A24EA">
        <w:t>. We suggest that you require Michigan to specify that a third party</w:t>
      </w:r>
      <w:r w:rsidR="00D57DD0" w:rsidRPr="005A24EA">
        <w:t xml:space="preserve"> </w:t>
      </w:r>
      <w:r w:rsidR="00BC5709" w:rsidRPr="005A24EA">
        <w:t>can</w:t>
      </w:r>
      <w:r w:rsidR="008A5DDD" w:rsidRPr="005A24EA">
        <w:t xml:space="preserve"> help pay for </w:t>
      </w:r>
      <w:proofErr w:type="gramStart"/>
      <w:r w:rsidR="008A5DDD" w:rsidRPr="005A24EA">
        <w:t>cost-sharing</w:t>
      </w:r>
      <w:proofErr w:type="gramEnd"/>
      <w:r w:rsidR="008A5DDD" w:rsidRPr="005A24EA">
        <w:t xml:space="preserve"> in the wellness accounts. This would allow a </w:t>
      </w:r>
      <w:r w:rsidR="00D57DD0" w:rsidRPr="005A24EA">
        <w:t xml:space="preserve">local charity, a family member, or </w:t>
      </w:r>
      <w:r w:rsidR="008A5DDD" w:rsidRPr="005A24EA">
        <w:t>an</w:t>
      </w:r>
      <w:r w:rsidR="00D57DD0" w:rsidRPr="005A24EA">
        <w:t xml:space="preserve">other party to help </w:t>
      </w:r>
      <w:r w:rsidR="008A5DDD" w:rsidRPr="005A24EA">
        <w:t xml:space="preserve">enrollees </w:t>
      </w:r>
      <w:r w:rsidR="00D57DD0" w:rsidRPr="005A24EA">
        <w:t xml:space="preserve">support </w:t>
      </w:r>
      <w:r w:rsidR="008A5DDD" w:rsidRPr="005A24EA">
        <w:t>their access to health.</w:t>
      </w:r>
      <w:r w:rsidR="005139B5" w:rsidRPr="005A24EA">
        <w:t xml:space="preserve">  </w:t>
      </w:r>
    </w:p>
    <w:p w14:paraId="52BB1230" w14:textId="77777777" w:rsidR="00884F9D" w:rsidRPr="005A24EA" w:rsidRDefault="00884F9D" w:rsidP="00884F9D">
      <w:pPr>
        <w:pStyle w:val="ListParagraph"/>
        <w:ind w:left="1080"/>
      </w:pPr>
    </w:p>
    <w:p w14:paraId="6DB5914E" w14:textId="61BEDBB3" w:rsidR="00FB6587" w:rsidRPr="005A24EA" w:rsidRDefault="00BC5709" w:rsidP="00433D7F">
      <w:r w:rsidRPr="005A24EA">
        <w:rPr>
          <w:b/>
        </w:rPr>
        <w:t>Do not</w:t>
      </w:r>
      <w:r w:rsidR="0014061D" w:rsidRPr="005A24EA">
        <w:rPr>
          <w:b/>
        </w:rPr>
        <w:t xml:space="preserve"> allow</w:t>
      </w:r>
      <w:r w:rsidR="005D6AB1" w:rsidRPr="005A24EA">
        <w:rPr>
          <w:b/>
        </w:rPr>
        <w:t xml:space="preserve"> the state or health plans to </w:t>
      </w:r>
      <w:r w:rsidRPr="005A24EA">
        <w:rPr>
          <w:b/>
        </w:rPr>
        <w:t>seize</w:t>
      </w:r>
      <w:r w:rsidR="0014061D" w:rsidRPr="005A24EA">
        <w:rPr>
          <w:b/>
        </w:rPr>
        <w:t xml:space="preserve"> </w:t>
      </w:r>
      <w:r w:rsidR="005D6AB1" w:rsidRPr="005A24EA">
        <w:rPr>
          <w:b/>
        </w:rPr>
        <w:t xml:space="preserve">tax refunds as a way to collect payments. </w:t>
      </w:r>
      <w:r w:rsidR="0014061D" w:rsidRPr="005A24EA">
        <w:t>The proposal</w:t>
      </w:r>
      <w:r w:rsidR="006D10F9" w:rsidRPr="005A24EA">
        <w:t xml:space="preserve"> mention</w:t>
      </w:r>
      <w:r w:rsidR="0014061D" w:rsidRPr="005A24EA">
        <w:t>s that the state is considering</w:t>
      </w:r>
      <w:r w:rsidR="006D10F9" w:rsidRPr="005A24EA">
        <w:t xml:space="preserve"> </w:t>
      </w:r>
      <w:r w:rsidR="0014061D" w:rsidRPr="005A24EA">
        <w:t>putting</w:t>
      </w:r>
      <w:r w:rsidR="006E2AA9" w:rsidRPr="005A24EA">
        <w:t xml:space="preserve"> a lien on tax refunds as a way to collect </w:t>
      </w:r>
      <w:r w:rsidR="0014061D" w:rsidRPr="005A24EA">
        <w:t>unpaid</w:t>
      </w:r>
      <w:r w:rsidR="006E2AA9" w:rsidRPr="005A24EA">
        <w:t xml:space="preserve"> monthly co-pays</w:t>
      </w:r>
      <w:r w:rsidR="007353C6" w:rsidRPr="005A24EA">
        <w:t xml:space="preserve">.  </w:t>
      </w:r>
      <w:r w:rsidR="0014061D" w:rsidRPr="005A24EA">
        <w:t xml:space="preserve">Adults </w:t>
      </w:r>
      <w:r w:rsidR="009C161B" w:rsidRPr="005A24EA">
        <w:t xml:space="preserve">who earn less than the </w:t>
      </w:r>
      <w:r w:rsidR="0014061D" w:rsidRPr="005A24EA">
        <w:t xml:space="preserve">poverty </w:t>
      </w:r>
      <w:r w:rsidR="009C161B" w:rsidRPr="005A24EA">
        <w:t xml:space="preserve">line </w:t>
      </w:r>
      <w:r w:rsidR="0014061D" w:rsidRPr="005A24EA">
        <w:t xml:space="preserve">struggle to make ends meet and could be </w:t>
      </w:r>
      <w:r w:rsidR="007922C1" w:rsidRPr="005A24EA">
        <w:t xml:space="preserve">faced with </w:t>
      </w:r>
      <w:r w:rsidR="0014061D" w:rsidRPr="005A24EA">
        <w:t>choosing between a day</w:t>
      </w:r>
      <w:r w:rsidR="009C161B" w:rsidRPr="005A24EA">
        <w:t>’</w:t>
      </w:r>
      <w:r w:rsidR="0014061D" w:rsidRPr="005A24EA">
        <w:t>s meal or paying copay</w:t>
      </w:r>
      <w:r w:rsidR="000138A6" w:rsidRPr="005A24EA">
        <w:t>ment</w:t>
      </w:r>
      <w:r w:rsidR="0047193B">
        <w:t>s for medications or doctor</w:t>
      </w:r>
      <w:r w:rsidR="0014061D" w:rsidRPr="005A24EA">
        <w:t>s</w:t>
      </w:r>
      <w:r w:rsidR="0047193B">
        <w:t>’</w:t>
      </w:r>
      <w:r w:rsidR="0014061D" w:rsidRPr="005A24EA">
        <w:t xml:space="preserve"> visits.  </w:t>
      </w:r>
      <w:r w:rsidR="007922C1" w:rsidRPr="005A24EA">
        <w:t>Garnishing tax refunds</w:t>
      </w:r>
      <w:r w:rsidR="00FB6587" w:rsidRPr="005A24EA">
        <w:t xml:space="preserve"> </w:t>
      </w:r>
      <w:r w:rsidR="0014061D" w:rsidRPr="005A24EA">
        <w:t xml:space="preserve">is likely to </w:t>
      </w:r>
      <w:r w:rsidR="009C161B" w:rsidRPr="005A24EA">
        <w:t xml:space="preserve">intimidate </w:t>
      </w:r>
      <w:r w:rsidR="0014061D" w:rsidRPr="005A24EA">
        <w:t>enrollees and create barriers to care.</w:t>
      </w:r>
    </w:p>
    <w:p w14:paraId="6DF98940" w14:textId="77777777" w:rsidR="00BC5709" w:rsidRPr="005A24EA" w:rsidRDefault="00BC5709" w:rsidP="00BC5709"/>
    <w:p w14:paraId="36DD4A19" w14:textId="5E19E46B" w:rsidR="00BC5709" w:rsidRPr="005A24EA" w:rsidRDefault="00BC5709" w:rsidP="00BC5709">
      <w:r w:rsidRPr="005A24EA">
        <w:t xml:space="preserve">Thank you for your willingness to consider our comments.  If you have any questions or would like additional information, please contact Sonya Schwartz, Research Fellow, at </w:t>
      </w:r>
      <w:hyperlink r:id="rId8" w:history="1">
        <w:r w:rsidRPr="005A24EA">
          <w:rPr>
            <w:rStyle w:val="Hyperlink"/>
          </w:rPr>
          <w:t>ss3361@georgetown.edu</w:t>
        </w:r>
      </w:hyperlink>
      <w:r w:rsidRPr="005A24EA">
        <w:t xml:space="preserve"> or 202</w:t>
      </w:r>
      <w:r w:rsidR="00C87C41" w:rsidRPr="005A24EA">
        <w:t>-784-4077.</w:t>
      </w:r>
    </w:p>
    <w:p w14:paraId="67A66055" w14:textId="77777777" w:rsidR="00C87C41" w:rsidRPr="005A24EA" w:rsidRDefault="00C87C41" w:rsidP="00BC5709"/>
    <w:p w14:paraId="74CA8D91" w14:textId="24F1BB8B" w:rsidR="00C87C41" w:rsidRPr="005A24EA" w:rsidRDefault="00C87C41" w:rsidP="00BC5709">
      <w:r w:rsidRPr="005A24EA">
        <w:t xml:space="preserve">Respectfully submitted, </w:t>
      </w:r>
    </w:p>
    <w:p w14:paraId="59281D5E" w14:textId="77777777" w:rsidR="00C87C41" w:rsidRPr="005A24EA" w:rsidRDefault="00C87C41" w:rsidP="00BC5709"/>
    <w:p w14:paraId="1727067C" w14:textId="77777777" w:rsidR="004E2AE3" w:rsidRPr="009A1DB6" w:rsidRDefault="004E2AE3" w:rsidP="004E2AE3">
      <w:r w:rsidRPr="009A1DB6">
        <w:t>American Heart Association/American Stroke Association</w:t>
      </w:r>
    </w:p>
    <w:p w14:paraId="4F30891B" w14:textId="77777777" w:rsidR="004E2AE3" w:rsidRPr="009A1DB6" w:rsidRDefault="004E2AE3" w:rsidP="004E2AE3">
      <w:r w:rsidRPr="009A1DB6">
        <w:t>Center on Budget and Policy Priorities</w:t>
      </w:r>
    </w:p>
    <w:p w14:paraId="1408A448" w14:textId="77777777" w:rsidR="004E2AE3" w:rsidRPr="009A1DB6" w:rsidRDefault="004E2AE3" w:rsidP="004E2AE3">
      <w:r w:rsidRPr="009A1DB6">
        <w:t>Community Access National Network</w:t>
      </w:r>
    </w:p>
    <w:p w14:paraId="2A931EF9" w14:textId="77777777" w:rsidR="004E2AE3" w:rsidRPr="009A1DB6" w:rsidRDefault="004E2AE3" w:rsidP="004E2AE3">
      <w:r w:rsidRPr="009A1DB6">
        <w:t>Community Catalyst</w:t>
      </w:r>
    </w:p>
    <w:p w14:paraId="6917EE80" w14:textId="77777777" w:rsidR="004E2AE3" w:rsidRPr="009A1DB6" w:rsidRDefault="004E2AE3" w:rsidP="004E2AE3">
      <w:r w:rsidRPr="009A1DB6">
        <w:t>First Focus</w:t>
      </w:r>
    </w:p>
    <w:p w14:paraId="56259F9B" w14:textId="77777777" w:rsidR="004E2AE3" w:rsidRPr="009A1DB6" w:rsidRDefault="004E2AE3" w:rsidP="004E2AE3">
      <w:r w:rsidRPr="009A1DB6">
        <w:t>Georgetown University Center for Children and Families</w:t>
      </w:r>
    </w:p>
    <w:p w14:paraId="7C68E7DA" w14:textId="77777777" w:rsidR="004E2AE3" w:rsidRPr="009A1DB6" w:rsidRDefault="004E2AE3" w:rsidP="004E2AE3">
      <w:r w:rsidRPr="009A1DB6">
        <w:lastRenderedPageBreak/>
        <w:t>HIV Medicine Association</w:t>
      </w:r>
    </w:p>
    <w:p w14:paraId="5F93A1A3" w14:textId="77777777" w:rsidR="004E2AE3" w:rsidRPr="009A1DB6" w:rsidRDefault="004E2AE3" w:rsidP="004E2AE3">
      <w:proofErr w:type="spellStart"/>
      <w:r w:rsidRPr="009A1DB6">
        <w:t>LeadingAge</w:t>
      </w:r>
      <w:proofErr w:type="spellEnd"/>
    </w:p>
    <w:p w14:paraId="3DACC567" w14:textId="77777777" w:rsidR="004E2AE3" w:rsidRPr="009A1DB6" w:rsidRDefault="004E2AE3" w:rsidP="004E2AE3">
      <w:r w:rsidRPr="009A1DB6">
        <w:t>Mental Health America</w:t>
      </w:r>
    </w:p>
    <w:p w14:paraId="281DDC6F" w14:textId="77777777" w:rsidR="004E2AE3" w:rsidRPr="009A1DB6" w:rsidRDefault="004E2AE3" w:rsidP="004E2AE3">
      <w:r w:rsidRPr="009A1DB6">
        <w:t>National Association of Community Health Centers</w:t>
      </w:r>
    </w:p>
    <w:p w14:paraId="1C9E43E7" w14:textId="77777777" w:rsidR="004E2AE3" w:rsidRPr="009A1DB6" w:rsidRDefault="004E2AE3" w:rsidP="004E2AE3">
      <w:r w:rsidRPr="009A1DB6">
        <w:t>National Senior Citizens Law Center</w:t>
      </w:r>
    </w:p>
    <w:p w14:paraId="5302074B" w14:textId="4F374A37" w:rsidR="00361095" w:rsidRPr="005A24EA" w:rsidRDefault="00361095" w:rsidP="004E2AE3">
      <w:bookmarkStart w:id="0" w:name="_GoBack"/>
      <w:bookmarkEnd w:id="0"/>
    </w:p>
    <w:sectPr w:rsidR="00361095" w:rsidRPr="005A24EA" w:rsidSect="00CF2623">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5934C" w15:done="0"/>
  <w15:commentEx w15:paraId="21180EE4" w15:done="0"/>
  <w15:commentEx w15:paraId="56F33D31" w15:done="0"/>
  <w15:commentEx w15:paraId="00CA651F" w15:done="0"/>
  <w15:commentEx w15:paraId="36EA68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36080" w14:textId="77777777" w:rsidR="00850EA3" w:rsidRDefault="00850EA3" w:rsidP="00BD7FAC">
      <w:r>
        <w:separator/>
      </w:r>
    </w:p>
  </w:endnote>
  <w:endnote w:type="continuationSeparator" w:id="0">
    <w:p w14:paraId="095CA965" w14:textId="77777777" w:rsidR="00850EA3" w:rsidRDefault="00850EA3" w:rsidP="00BD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053F" w14:textId="77777777" w:rsidR="00850EA3" w:rsidRDefault="00850EA3" w:rsidP="006E0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D9B63" w14:textId="77777777" w:rsidR="00850EA3" w:rsidRDefault="00850E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170F" w14:textId="77777777" w:rsidR="00850EA3" w:rsidRDefault="00850EA3" w:rsidP="006E0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AE3">
      <w:rPr>
        <w:rStyle w:val="PageNumber"/>
        <w:noProof/>
      </w:rPr>
      <w:t>5</w:t>
    </w:r>
    <w:r>
      <w:rPr>
        <w:rStyle w:val="PageNumber"/>
      </w:rPr>
      <w:fldChar w:fldCharType="end"/>
    </w:r>
  </w:p>
  <w:p w14:paraId="65724536" w14:textId="77777777" w:rsidR="00850EA3" w:rsidRDefault="00850E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4322" w14:textId="77777777" w:rsidR="00850EA3" w:rsidRDefault="00850EA3" w:rsidP="00BD7FAC">
      <w:r>
        <w:separator/>
      </w:r>
    </w:p>
  </w:footnote>
  <w:footnote w:type="continuationSeparator" w:id="0">
    <w:p w14:paraId="0D080C45" w14:textId="77777777" w:rsidR="00850EA3" w:rsidRDefault="00850EA3" w:rsidP="00BD7F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DBD"/>
    <w:multiLevelType w:val="hybridMultilevel"/>
    <w:tmpl w:val="5C1C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6E15"/>
    <w:multiLevelType w:val="hybridMultilevel"/>
    <w:tmpl w:val="DBF8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A79E7"/>
    <w:multiLevelType w:val="hybridMultilevel"/>
    <w:tmpl w:val="AB36A91C"/>
    <w:lvl w:ilvl="0" w:tplc="04090001">
      <w:start w:val="1"/>
      <w:numFmt w:val="bullet"/>
      <w:lvlText w:val=""/>
      <w:lvlJc w:val="left"/>
      <w:pPr>
        <w:ind w:left="360" w:hanging="360"/>
      </w:pPr>
      <w:rPr>
        <w:rFonts w:ascii="Symbol" w:hAnsi="Symbol" w:hint="default"/>
      </w:rPr>
    </w:lvl>
    <w:lvl w:ilvl="1" w:tplc="88546208">
      <w:numFmt w:val="bullet"/>
      <w:lvlText w:val="-"/>
      <w:lvlJc w:val="left"/>
      <w:pPr>
        <w:ind w:left="1080" w:hanging="360"/>
      </w:pPr>
      <w:rPr>
        <w:rFonts w:ascii="Cambria" w:eastAsiaTheme="minorEastAsia"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24BFE"/>
    <w:multiLevelType w:val="hybridMultilevel"/>
    <w:tmpl w:val="2B50E4FC"/>
    <w:lvl w:ilvl="0" w:tplc="885462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E360F"/>
    <w:multiLevelType w:val="hybridMultilevel"/>
    <w:tmpl w:val="6ECC2822"/>
    <w:lvl w:ilvl="0" w:tplc="FE9EBC64">
      <w:start w:val="1"/>
      <w:numFmt w:val="decimal"/>
      <w:lvlText w:val="%1."/>
      <w:lvlJc w:val="left"/>
      <w:pPr>
        <w:ind w:left="360" w:hanging="360"/>
      </w:pPr>
      <w:rPr>
        <w:rFonts w:asciiTheme="minorHAnsi" w:eastAsiaTheme="minorEastAsia" w:hAnsiTheme="minorHAnsi" w:cstheme="minorBidi"/>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72E40"/>
    <w:multiLevelType w:val="hybridMultilevel"/>
    <w:tmpl w:val="F67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A28DE"/>
    <w:multiLevelType w:val="hybridMultilevel"/>
    <w:tmpl w:val="FF74BB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1F2EC9"/>
    <w:multiLevelType w:val="hybridMultilevel"/>
    <w:tmpl w:val="2EB08CDC"/>
    <w:lvl w:ilvl="0" w:tplc="88546208">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02A47"/>
    <w:multiLevelType w:val="hybridMultilevel"/>
    <w:tmpl w:val="1CA08CA0"/>
    <w:lvl w:ilvl="0" w:tplc="388497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53675"/>
    <w:multiLevelType w:val="hybridMultilevel"/>
    <w:tmpl w:val="AF167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E42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E2C184B"/>
    <w:multiLevelType w:val="hybridMultilevel"/>
    <w:tmpl w:val="580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E1749"/>
    <w:multiLevelType w:val="hybridMultilevel"/>
    <w:tmpl w:val="2AD2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BD6611"/>
    <w:multiLevelType w:val="hybridMultilevel"/>
    <w:tmpl w:val="C066C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CF54F2"/>
    <w:multiLevelType w:val="hybridMultilevel"/>
    <w:tmpl w:val="A836B99C"/>
    <w:lvl w:ilvl="0" w:tplc="88546208">
      <w:numFmt w:val="bullet"/>
      <w:lvlText w:val="-"/>
      <w:lvlJc w:val="left"/>
      <w:pPr>
        <w:ind w:left="0" w:hanging="360"/>
      </w:pPr>
      <w:rPr>
        <w:rFonts w:ascii="Cambria" w:eastAsiaTheme="minorEastAsia"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4E25367"/>
    <w:multiLevelType w:val="multilevel"/>
    <w:tmpl w:val="55D8BD7A"/>
    <w:lvl w:ilvl="0">
      <w:numFmt w:val="bullet"/>
      <w:lvlText w:val="-"/>
      <w:lvlJc w:val="left"/>
      <w:pPr>
        <w:ind w:left="360" w:hanging="360"/>
      </w:pPr>
      <w:rPr>
        <w:rFonts w:ascii="Cambria" w:eastAsiaTheme="minorEastAsia" w:hAnsi="Cambria"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7"/>
  </w:num>
  <w:num w:numId="6">
    <w:abstractNumId w:val="14"/>
  </w:num>
  <w:num w:numId="7">
    <w:abstractNumId w:val="10"/>
  </w:num>
  <w:num w:numId="8">
    <w:abstractNumId w:val="6"/>
  </w:num>
  <w:num w:numId="9">
    <w:abstractNumId w:val="2"/>
  </w:num>
  <w:num w:numId="10">
    <w:abstractNumId w:val="4"/>
  </w:num>
  <w:num w:numId="11">
    <w:abstractNumId w:val="9"/>
  </w:num>
  <w:num w:numId="12">
    <w:abstractNumId w:val="15"/>
  </w:num>
  <w:num w:numId="13">
    <w:abstractNumId w:val="13"/>
  </w:num>
  <w:num w:numId="14">
    <w:abstractNumId w:val="8"/>
  </w:num>
  <w:num w:numId="15">
    <w:abstractNumId w:val="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Solomon">
    <w15:presenceInfo w15:providerId="AD" w15:userId="S-1-5-21-1292428093-1383384898-14170013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90"/>
    <w:rsid w:val="000138A6"/>
    <w:rsid w:val="00024362"/>
    <w:rsid w:val="00070918"/>
    <w:rsid w:val="00072102"/>
    <w:rsid w:val="00074E08"/>
    <w:rsid w:val="000757A7"/>
    <w:rsid w:val="0008169B"/>
    <w:rsid w:val="000B7F12"/>
    <w:rsid w:val="000C3794"/>
    <w:rsid w:val="000C60CE"/>
    <w:rsid w:val="000C717A"/>
    <w:rsid w:val="000E2BFB"/>
    <w:rsid w:val="000F225E"/>
    <w:rsid w:val="0010303B"/>
    <w:rsid w:val="0014061D"/>
    <w:rsid w:val="00173453"/>
    <w:rsid w:val="001900DF"/>
    <w:rsid w:val="001A1661"/>
    <w:rsid w:val="001D6A26"/>
    <w:rsid w:val="001F1388"/>
    <w:rsid w:val="00230B70"/>
    <w:rsid w:val="002B4F9C"/>
    <w:rsid w:val="002D1F1F"/>
    <w:rsid w:val="00342C52"/>
    <w:rsid w:val="003465B5"/>
    <w:rsid w:val="00361095"/>
    <w:rsid w:val="00394A30"/>
    <w:rsid w:val="003A21E8"/>
    <w:rsid w:val="003E3F2E"/>
    <w:rsid w:val="003F779D"/>
    <w:rsid w:val="00402DB3"/>
    <w:rsid w:val="004061A5"/>
    <w:rsid w:val="0040771A"/>
    <w:rsid w:val="00413DBD"/>
    <w:rsid w:val="00432977"/>
    <w:rsid w:val="00433D7F"/>
    <w:rsid w:val="004379F7"/>
    <w:rsid w:val="00440A20"/>
    <w:rsid w:val="00465762"/>
    <w:rsid w:val="0047193B"/>
    <w:rsid w:val="00497429"/>
    <w:rsid w:val="004A396D"/>
    <w:rsid w:val="004E2AE3"/>
    <w:rsid w:val="004E3655"/>
    <w:rsid w:val="005038C8"/>
    <w:rsid w:val="005139B5"/>
    <w:rsid w:val="005263EE"/>
    <w:rsid w:val="00561625"/>
    <w:rsid w:val="005A24EA"/>
    <w:rsid w:val="005C24D5"/>
    <w:rsid w:val="005D6AB1"/>
    <w:rsid w:val="005E2BF4"/>
    <w:rsid w:val="00665D6D"/>
    <w:rsid w:val="006D10F9"/>
    <w:rsid w:val="006E0F50"/>
    <w:rsid w:val="006E236B"/>
    <w:rsid w:val="006E2AA9"/>
    <w:rsid w:val="006E4AB9"/>
    <w:rsid w:val="007072F7"/>
    <w:rsid w:val="00725FDC"/>
    <w:rsid w:val="00733C90"/>
    <w:rsid w:val="007353C6"/>
    <w:rsid w:val="00787F14"/>
    <w:rsid w:val="007922C1"/>
    <w:rsid w:val="007C4258"/>
    <w:rsid w:val="007C63E7"/>
    <w:rsid w:val="007D0C51"/>
    <w:rsid w:val="007F5E31"/>
    <w:rsid w:val="008026A2"/>
    <w:rsid w:val="00850EA3"/>
    <w:rsid w:val="00884F9D"/>
    <w:rsid w:val="008A5DDD"/>
    <w:rsid w:val="00900030"/>
    <w:rsid w:val="00991759"/>
    <w:rsid w:val="009B5B49"/>
    <w:rsid w:val="009C161B"/>
    <w:rsid w:val="00A478A1"/>
    <w:rsid w:val="00A610B1"/>
    <w:rsid w:val="00A8676F"/>
    <w:rsid w:val="00A93A2C"/>
    <w:rsid w:val="00AF206D"/>
    <w:rsid w:val="00B01DCD"/>
    <w:rsid w:val="00B06C7E"/>
    <w:rsid w:val="00B25336"/>
    <w:rsid w:val="00B266BE"/>
    <w:rsid w:val="00BA081D"/>
    <w:rsid w:val="00BC38C0"/>
    <w:rsid w:val="00BC5709"/>
    <w:rsid w:val="00BD0C01"/>
    <w:rsid w:val="00BD7FAC"/>
    <w:rsid w:val="00BE414F"/>
    <w:rsid w:val="00BE68B8"/>
    <w:rsid w:val="00C336B5"/>
    <w:rsid w:val="00C67B22"/>
    <w:rsid w:val="00C82187"/>
    <w:rsid w:val="00C87C41"/>
    <w:rsid w:val="00C9586E"/>
    <w:rsid w:val="00CB40FA"/>
    <w:rsid w:val="00CB560D"/>
    <w:rsid w:val="00CC163D"/>
    <w:rsid w:val="00CF05B0"/>
    <w:rsid w:val="00CF2623"/>
    <w:rsid w:val="00D43AF6"/>
    <w:rsid w:val="00D57DD0"/>
    <w:rsid w:val="00D60A17"/>
    <w:rsid w:val="00D748EF"/>
    <w:rsid w:val="00D86B31"/>
    <w:rsid w:val="00DE1AB6"/>
    <w:rsid w:val="00E05A1A"/>
    <w:rsid w:val="00E16CCB"/>
    <w:rsid w:val="00E45E54"/>
    <w:rsid w:val="00E4713D"/>
    <w:rsid w:val="00EC2721"/>
    <w:rsid w:val="00ED772E"/>
    <w:rsid w:val="00EF5116"/>
    <w:rsid w:val="00F46DC0"/>
    <w:rsid w:val="00FA2979"/>
    <w:rsid w:val="00FA5AB6"/>
    <w:rsid w:val="00FB6587"/>
    <w:rsid w:val="00FE1C00"/>
    <w:rsid w:val="00FF5F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87"/>
    <w:pPr>
      <w:ind w:left="720"/>
      <w:contextualSpacing/>
    </w:pPr>
  </w:style>
  <w:style w:type="paragraph" w:styleId="BalloonText">
    <w:name w:val="Balloon Text"/>
    <w:basedOn w:val="Normal"/>
    <w:link w:val="BalloonTextChar"/>
    <w:uiPriority w:val="99"/>
    <w:semiHidden/>
    <w:unhideWhenUsed/>
    <w:rsid w:val="000C7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1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5B49"/>
    <w:rPr>
      <w:sz w:val="18"/>
      <w:szCs w:val="18"/>
    </w:rPr>
  </w:style>
  <w:style w:type="paragraph" w:styleId="CommentText">
    <w:name w:val="annotation text"/>
    <w:basedOn w:val="Normal"/>
    <w:link w:val="CommentTextChar"/>
    <w:uiPriority w:val="99"/>
    <w:semiHidden/>
    <w:unhideWhenUsed/>
    <w:rsid w:val="009B5B49"/>
  </w:style>
  <w:style w:type="character" w:customStyle="1" w:styleId="CommentTextChar">
    <w:name w:val="Comment Text Char"/>
    <w:basedOn w:val="DefaultParagraphFont"/>
    <w:link w:val="CommentText"/>
    <w:uiPriority w:val="99"/>
    <w:semiHidden/>
    <w:rsid w:val="009B5B49"/>
  </w:style>
  <w:style w:type="paragraph" w:styleId="CommentSubject">
    <w:name w:val="annotation subject"/>
    <w:basedOn w:val="CommentText"/>
    <w:next w:val="CommentText"/>
    <w:link w:val="CommentSubjectChar"/>
    <w:uiPriority w:val="99"/>
    <w:semiHidden/>
    <w:unhideWhenUsed/>
    <w:rsid w:val="009B5B49"/>
    <w:rPr>
      <w:b/>
      <w:bCs/>
      <w:sz w:val="20"/>
      <w:szCs w:val="20"/>
    </w:rPr>
  </w:style>
  <w:style w:type="character" w:customStyle="1" w:styleId="CommentSubjectChar">
    <w:name w:val="Comment Subject Char"/>
    <w:basedOn w:val="CommentTextChar"/>
    <w:link w:val="CommentSubject"/>
    <w:uiPriority w:val="99"/>
    <w:semiHidden/>
    <w:rsid w:val="009B5B49"/>
    <w:rPr>
      <w:b/>
      <w:bCs/>
      <w:sz w:val="20"/>
      <w:szCs w:val="20"/>
    </w:rPr>
  </w:style>
  <w:style w:type="character" w:styleId="Hyperlink">
    <w:name w:val="Hyperlink"/>
    <w:basedOn w:val="DefaultParagraphFont"/>
    <w:uiPriority w:val="99"/>
    <w:unhideWhenUsed/>
    <w:rsid w:val="00BC5709"/>
    <w:rPr>
      <w:color w:val="0000FF" w:themeColor="hyperlink"/>
      <w:u w:val="single"/>
    </w:rPr>
  </w:style>
  <w:style w:type="paragraph" w:styleId="Revision">
    <w:name w:val="Revision"/>
    <w:hidden/>
    <w:uiPriority w:val="99"/>
    <w:semiHidden/>
    <w:rsid w:val="003465B5"/>
  </w:style>
  <w:style w:type="paragraph" w:styleId="Footer">
    <w:name w:val="footer"/>
    <w:basedOn w:val="Normal"/>
    <w:link w:val="FooterChar"/>
    <w:uiPriority w:val="99"/>
    <w:unhideWhenUsed/>
    <w:rsid w:val="00BD7FAC"/>
    <w:pPr>
      <w:tabs>
        <w:tab w:val="center" w:pos="4320"/>
        <w:tab w:val="right" w:pos="8640"/>
      </w:tabs>
    </w:pPr>
  </w:style>
  <w:style w:type="character" w:customStyle="1" w:styleId="FooterChar">
    <w:name w:val="Footer Char"/>
    <w:basedOn w:val="DefaultParagraphFont"/>
    <w:link w:val="Footer"/>
    <w:uiPriority w:val="99"/>
    <w:rsid w:val="00BD7FAC"/>
  </w:style>
  <w:style w:type="character" w:styleId="PageNumber">
    <w:name w:val="page number"/>
    <w:basedOn w:val="DefaultParagraphFont"/>
    <w:uiPriority w:val="99"/>
    <w:semiHidden/>
    <w:unhideWhenUsed/>
    <w:rsid w:val="00BD7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87"/>
    <w:pPr>
      <w:ind w:left="720"/>
      <w:contextualSpacing/>
    </w:pPr>
  </w:style>
  <w:style w:type="paragraph" w:styleId="BalloonText">
    <w:name w:val="Balloon Text"/>
    <w:basedOn w:val="Normal"/>
    <w:link w:val="BalloonTextChar"/>
    <w:uiPriority w:val="99"/>
    <w:semiHidden/>
    <w:unhideWhenUsed/>
    <w:rsid w:val="000C7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1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5B49"/>
    <w:rPr>
      <w:sz w:val="18"/>
      <w:szCs w:val="18"/>
    </w:rPr>
  </w:style>
  <w:style w:type="paragraph" w:styleId="CommentText">
    <w:name w:val="annotation text"/>
    <w:basedOn w:val="Normal"/>
    <w:link w:val="CommentTextChar"/>
    <w:uiPriority w:val="99"/>
    <w:semiHidden/>
    <w:unhideWhenUsed/>
    <w:rsid w:val="009B5B49"/>
  </w:style>
  <w:style w:type="character" w:customStyle="1" w:styleId="CommentTextChar">
    <w:name w:val="Comment Text Char"/>
    <w:basedOn w:val="DefaultParagraphFont"/>
    <w:link w:val="CommentText"/>
    <w:uiPriority w:val="99"/>
    <w:semiHidden/>
    <w:rsid w:val="009B5B49"/>
  </w:style>
  <w:style w:type="paragraph" w:styleId="CommentSubject">
    <w:name w:val="annotation subject"/>
    <w:basedOn w:val="CommentText"/>
    <w:next w:val="CommentText"/>
    <w:link w:val="CommentSubjectChar"/>
    <w:uiPriority w:val="99"/>
    <w:semiHidden/>
    <w:unhideWhenUsed/>
    <w:rsid w:val="009B5B49"/>
    <w:rPr>
      <w:b/>
      <w:bCs/>
      <w:sz w:val="20"/>
      <w:szCs w:val="20"/>
    </w:rPr>
  </w:style>
  <w:style w:type="character" w:customStyle="1" w:styleId="CommentSubjectChar">
    <w:name w:val="Comment Subject Char"/>
    <w:basedOn w:val="CommentTextChar"/>
    <w:link w:val="CommentSubject"/>
    <w:uiPriority w:val="99"/>
    <w:semiHidden/>
    <w:rsid w:val="009B5B49"/>
    <w:rPr>
      <w:b/>
      <w:bCs/>
      <w:sz w:val="20"/>
      <w:szCs w:val="20"/>
    </w:rPr>
  </w:style>
  <w:style w:type="character" w:styleId="Hyperlink">
    <w:name w:val="Hyperlink"/>
    <w:basedOn w:val="DefaultParagraphFont"/>
    <w:uiPriority w:val="99"/>
    <w:unhideWhenUsed/>
    <w:rsid w:val="00BC5709"/>
    <w:rPr>
      <w:color w:val="0000FF" w:themeColor="hyperlink"/>
      <w:u w:val="single"/>
    </w:rPr>
  </w:style>
  <w:style w:type="paragraph" w:styleId="Revision">
    <w:name w:val="Revision"/>
    <w:hidden/>
    <w:uiPriority w:val="99"/>
    <w:semiHidden/>
    <w:rsid w:val="003465B5"/>
  </w:style>
  <w:style w:type="paragraph" w:styleId="Footer">
    <w:name w:val="footer"/>
    <w:basedOn w:val="Normal"/>
    <w:link w:val="FooterChar"/>
    <w:uiPriority w:val="99"/>
    <w:unhideWhenUsed/>
    <w:rsid w:val="00BD7FAC"/>
    <w:pPr>
      <w:tabs>
        <w:tab w:val="center" w:pos="4320"/>
        <w:tab w:val="right" w:pos="8640"/>
      </w:tabs>
    </w:pPr>
  </w:style>
  <w:style w:type="character" w:customStyle="1" w:styleId="FooterChar">
    <w:name w:val="Footer Char"/>
    <w:basedOn w:val="DefaultParagraphFont"/>
    <w:link w:val="Footer"/>
    <w:uiPriority w:val="99"/>
    <w:rsid w:val="00BD7FAC"/>
  </w:style>
  <w:style w:type="character" w:styleId="PageNumber">
    <w:name w:val="page number"/>
    <w:basedOn w:val="DefaultParagraphFont"/>
    <w:uiPriority w:val="99"/>
    <w:semiHidden/>
    <w:unhideWhenUsed/>
    <w:rsid w:val="00BD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4928">
      <w:bodyDiv w:val="1"/>
      <w:marLeft w:val="0"/>
      <w:marRight w:val="0"/>
      <w:marTop w:val="0"/>
      <w:marBottom w:val="0"/>
      <w:divBdr>
        <w:top w:val="none" w:sz="0" w:space="0" w:color="auto"/>
        <w:left w:val="none" w:sz="0" w:space="0" w:color="auto"/>
        <w:bottom w:val="none" w:sz="0" w:space="0" w:color="auto"/>
        <w:right w:val="none" w:sz="0" w:space="0" w:color="auto"/>
      </w:divBdr>
      <w:divsChild>
        <w:div w:id="1166047010">
          <w:marLeft w:val="0"/>
          <w:marRight w:val="0"/>
          <w:marTop w:val="0"/>
          <w:marBottom w:val="0"/>
          <w:divBdr>
            <w:top w:val="none" w:sz="0" w:space="0" w:color="auto"/>
            <w:left w:val="none" w:sz="0" w:space="0" w:color="auto"/>
            <w:bottom w:val="none" w:sz="0" w:space="0" w:color="auto"/>
            <w:right w:val="none" w:sz="0" w:space="0" w:color="auto"/>
          </w:divBdr>
        </w:div>
        <w:div w:id="19674622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3361@georgetow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CCF</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Schwartz</dc:creator>
  <cp:keywords/>
  <dc:description/>
  <cp:lastModifiedBy>Karina Wagnerman</cp:lastModifiedBy>
  <cp:revision>5</cp:revision>
  <cp:lastPrinted>2013-12-16T16:02:00Z</cp:lastPrinted>
  <dcterms:created xsi:type="dcterms:W3CDTF">2013-12-16T16:26:00Z</dcterms:created>
  <dcterms:modified xsi:type="dcterms:W3CDTF">2013-12-18T21:25:00Z</dcterms:modified>
</cp:coreProperties>
</file>