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7955A" w14:textId="77777777" w:rsidR="005401C6" w:rsidRDefault="00DD0355">
      <w:r>
        <w:t xml:space="preserve">May </w:t>
      </w:r>
      <w:r w:rsidR="00E40C1E">
        <w:t>6</w:t>
      </w:r>
      <w:r>
        <w:t>, 2013</w:t>
      </w:r>
    </w:p>
    <w:p w14:paraId="1A295824" w14:textId="77777777" w:rsidR="00DD0355" w:rsidRDefault="00DD0355"/>
    <w:p w14:paraId="3F272AA1" w14:textId="77777777" w:rsidR="00DD0355" w:rsidRDefault="00DD0355">
      <w:r>
        <w:t>SUBMITTED VIA ELECTRONIC TRANSMISSION</w:t>
      </w:r>
    </w:p>
    <w:p w14:paraId="5C9B3C40" w14:textId="77777777" w:rsidR="00DD0355" w:rsidRDefault="00DD0355"/>
    <w:p w14:paraId="4A635451" w14:textId="77777777" w:rsidR="00DD0355" w:rsidRDefault="00DD0355">
      <w:r>
        <w:t>Centers for Medicare &amp; Medicaid Services</w:t>
      </w:r>
    </w:p>
    <w:p w14:paraId="5FA684EF" w14:textId="77777777" w:rsidR="00DD0355" w:rsidRDefault="00DD0355">
      <w:r>
        <w:t>Department of Health and Human Services</w:t>
      </w:r>
    </w:p>
    <w:p w14:paraId="1246B90B" w14:textId="77777777" w:rsidR="00DD0355" w:rsidRDefault="00DD0355">
      <w:r>
        <w:t>Mail Stop C4-26-05</w:t>
      </w:r>
    </w:p>
    <w:p w14:paraId="3E3583E8" w14:textId="77777777" w:rsidR="00DD0355" w:rsidRDefault="00DD0355">
      <w:r>
        <w:t>7500 Security Boulevard</w:t>
      </w:r>
    </w:p>
    <w:p w14:paraId="26123BDE" w14:textId="77777777" w:rsidR="00DD0355" w:rsidRDefault="00DD0355">
      <w:r>
        <w:t>Baltimore, MD 20144-1850</w:t>
      </w:r>
    </w:p>
    <w:p w14:paraId="248F6C4C" w14:textId="77777777" w:rsidR="00DD0355" w:rsidRDefault="00DD0355"/>
    <w:p w14:paraId="2D3A5F60" w14:textId="77777777" w:rsidR="00DD0355" w:rsidRPr="00DD0355" w:rsidRDefault="00DD0355">
      <w:pPr>
        <w:rPr>
          <w:b/>
        </w:rPr>
      </w:pPr>
      <w:r>
        <w:t xml:space="preserve">Attention: </w:t>
      </w:r>
      <w:r>
        <w:tab/>
      </w:r>
      <w:r w:rsidRPr="00DD0355">
        <w:rPr>
          <w:b/>
        </w:rPr>
        <w:t xml:space="preserve">CMS-9955-P </w:t>
      </w:r>
    </w:p>
    <w:p w14:paraId="3369AF75" w14:textId="77777777" w:rsidR="00DD0355" w:rsidRPr="00DD0355" w:rsidRDefault="00DD0355" w:rsidP="00DD0355">
      <w:pPr>
        <w:ind w:left="1440"/>
        <w:rPr>
          <w:b/>
        </w:rPr>
      </w:pPr>
      <w:r w:rsidRPr="00DD0355">
        <w:rPr>
          <w:b/>
        </w:rPr>
        <w:t>Patient Protection and Affordable Care Act; Exchange Functions: Standards for Navigators and Non-Navigator Assistance Personnel</w:t>
      </w:r>
    </w:p>
    <w:p w14:paraId="787CDD37" w14:textId="77777777" w:rsidR="00DD0355" w:rsidRDefault="00DD0355" w:rsidP="00DD0355"/>
    <w:p w14:paraId="693F6C48" w14:textId="77777777" w:rsidR="00DD0355" w:rsidRDefault="00DD0355" w:rsidP="00DD0355">
      <w:pPr>
        <w:rPr>
          <w:rFonts w:cs="Arial"/>
        </w:rPr>
      </w:pPr>
      <w:r w:rsidRPr="00CB69CF">
        <w:rPr>
          <w:rFonts w:cs="Arial"/>
        </w:rPr>
        <w:t>Dear Sir/Madam:</w:t>
      </w:r>
    </w:p>
    <w:p w14:paraId="4129F62D" w14:textId="77777777" w:rsidR="00DD0355" w:rsidRPr="00CB69CF" w:rsidRDefault="00DD0355" w:rsidP="00DD0355">
      <w:pPr>
        <w:rPr>
          <w:rFonts w:cs="Arial"/>
        </w:rPr>
      </w:pPr>
    </w:p>
    <w:p w14:paraId="01D5E508" w14:textId="77777777" w:rsidR="00A336BA" w:rsidRDefault="00A336BA" w:rsidP="00A336BA">
      <w:r>
        <w:t>As organizations that share a strong commitment to the health of our nation’s</w:t>
      </w:r>
      <w:r w:rsidR="00DD5491">
        <w:t xml:space="preserve"> </w:t>
      </w:r>
      <w:r>
        <w:t>children, we appreciate the opportunity to comment on the recently proposed rules relating to “</w:t>
      </w:r>
      <w:r w:rsidRPr="00DD0355">
        <w:t>Standards for Navigators and Non-Navigator Assistance Personnel</w:t>
      </w:r>
      <w:r w:rsidRPr="00CB69CF">
        <w:t>.</w:t>
      </w:r>
      <w:r w:rsidR="001F2E18">
        <w:t>”</w:t>
      </w:r>
      <w:r w:rsidRPr="00CB69CF">
        <w:t xml:space="preserve">  </w:t>
      </w:r>
      <w:r w:rsidR="00D31E8E">
        <w:t>While issues that affect families</w:t>
      </w:r>
      <w:r w:rsidR="005C4733">
        <w:t xml:space="preserve"> also affect children, we have focused our comments on</w:t>
      </w:r>
      <w:r w:rsidR="00D31E8E">
        <w:t xml:space="preserve"> three key areas within the proposed standards that will have a </w:t>
      </w:r>
      <w:r w:rsidR="005C4733">
        <w:t xml:space="preserve">direct or </w:t>
      </w:r>
      <w:r w:rsidR="00451AD3">
        <w:t xml:space="preserve">greater </w:t>
      </w:r>
      <w:r w:rsidR="00D31E8E">
        <w:t>impact on children</w:t>
      </w:r>
      <w:r w:rsidR="005C4733">
        <w:t>:</w:t>
      </w:r>
    </w:p>
    <w:p w14:paraId="05C01EBB" w14:textId="77777777" w:rsidR="00A336BA" w:rsidRDefault="00A336BA" w:rsidP="00DD0355">
      <w:pPr>
        <w:rPr>
          <w:rFonts w:eastAsia="Times New Roman" w:cs="Times New Roman"/>
          <w:bCs/>
          <w:iCs/>
          <w:color w:val="000000"/>
        </w:rPr>
      </w:pPr>
    </w:p>
    <w:p w14:paraId="36678F9A" w14:textId="77777777" w:rsidR="005C4733" w:rsidRPr="005C4733" w:rsidRDefault="001F2E18" w:rsidP="005C4733">
      <w:pPr>
        <w:pStyle w:val="ListParagraph"/>
        <w:numPr>
          <w:ilvl w:val="0"/>
          <w:numId w:val="8"/>
        </w:numPr>
        <w:rPr>
          <w:rFonts w:eastAsia="Times New Roman" w:cs="Times New Roman"/>
          <w:b/>
          <w:bCs/>
          <w:i/>
          <w:iCs/>
          <w:color w:val="000000"/>
        </w:rPr>
      </w:pPr>
      <w:r w:rsidRPr="005C4733">
        <w:rPr>
          <w:rFonts w:eastAsia="Times New Roman" w:cs="Times New Roman"/>
          <w:b/>
          <w:bCs/>
          <w:i/>
          <w:iCs/>
          <w:color w:val="000000"/>
        </w:rPr>
        <w:t xml:space="preserve">Ensure that navigator and assister training includes a thorough understanding of the implications of pediatric dental benefits accessed through stand-alone dental plans. </w:t>
      </w:r>
      <w:r w:rsidRPr="005C4733">
        <w:rPr>
          <w:u w:val="single"/>
        </w:rPr>
        <w:t>§155.215(b)(2)</w:t>
      </w:r>
      <w:r w:rsidRPr="005C4733">
        <w:rPr>
          <w:rFonts w:eastAsia="Times New Roman" w:cs="Times New Roman"/>
          <w:bCs/>
          <w:iCs/>
          <w:color w:val="000000"/>
          <w:u w:val="single"/>
        </w:rPr>
        <w:t>(</w:t>
      </w:r>
      <w:proofErr w:type="spellStart"/>
      <w:r w:rsidRPr="005C4733">
        <w:rPr>
          <w:rFonts w:eastAsia="Times New Roman" w:cs="Times New Roman"/>
          <w:bCs/>
          <w:iCs/>
          <w:color w:val="000000"/>
          <w:u w:val="single"/>
        </w:rPr>
        <w:t>i</w:t>
      </w:r>
      <w:proofErr w:type="spellEnd"/>
      <w:r w:rsidRPr="005C4733">
        <w:rPr>
          <w:rFonts w:eastAsia="Times New Roman" w:cs="Times New Roman"/>
          <w:bCs/>
          <w:iCs/>
          <w:color w:val="000000"/>
          <w:u w:val="single"/>
        </w:rPr>
        <w:t>)</w:t>
      </w:r>
      <w:r w:rsidRPr="005C4733">
        <w:rPr>
          <w:rFonts w:eastAsia="Times New Roman" w:cs="Times New Roman"/>
          <w:bCs/>
          <w:iCs/>
          <w:color w:val="000000"/>
        </w:rPr>
        <w:t xml:space="preserve"> describes the type of </w:t>
      </w:r>
      <w:r w:rsidR="00A25D10">
        <w:rPr>
          <w:rFonts w:eastAsia="Times New Roman" w:cs="Times New Roman"/>
          <w:bCs/>
          <w:iCs/>
          <w:color w:val="000000"/>
        </w:rPr>
        <w:t>qualified health plan (</w:t>
      </w:r>
      <w:r w:rsidRPr="005C4733">
        <w:rPr>
          <w:rFonts w:eastAsia="Times New Roman" w:cs="Times New Roman"/>
          <w:bCs/>
          <w:iCs/>
          <w:color w:val="000000"/>
        </w:rPr>
        <w:t>QHP</w:t>
      </w:r>
      <w:r w:rsidR="00A25D10">
        <w:rPr>
          <w:rFonts w:eastAsia="Times New Roman" w:cs="Times New Roman"/>
          <w:bCs/>
          <w:iCs/>
          <w:color w:val="000000"/>
        </w:rPr>
        <w:t>)</w:t>
      </w:r>
      <w:r w:rsidRPr="005C4733">
        <w:rPr>
          <w:rFonts w:eastAsia="Times New Roman" w:cs="Times New Roman"/>
          <w:bCs/>
          <w:iCs/>
          <w:color w:val="000000"/>
        </w:rPr>
        <w:t xml:space="preserve"> information to be included in federal navigator and assister training. From a children’s perspective, it is critically important that navigators and other assisters understand how pediatric dental benefits will be administered in the </w:t>
      </w:r>
      <w:r w:rsidR="004E23FF">
        <w:rPr>
          <w:rFonts w:eastAsia="Times New Roman" w:cs="Times New Roman"/>
          <w:bCs/>
          <w:iCs/>
          <w:color w:val="000000"/>
        </w:rPr>
        <w:t xml:space="preserve">federally facilitated exchange </w:t>
      </w:r>
      <w:r w:rsidR="00A25D10">
        <w:rPr>
          <w:rFonts w:eastAsia="Times New Roman" w:cs="Times New Roman"/>
          <w:bCs/>
          <w:iCs/>
          <w:color w:val="000000"/>
        </w:rPr>
        <w:t>(</w:t>
      </w:r>
      <w:r w:rsidRPr="005C4733">
        <w:rPr>
          <w:rFonts w:eastAsia="Times New Roman" w:cs="Times New Roman"/>
          <w:bCs/>
          <w:iCs/>
          <w:color w:val="000000"/>
        </w:rPr>
        <w:t>FFE</w:t>
      </w:r>
      <w:r w:rsidR="00A25D10">
        <w:rPr>
          <w:rFonts w:eastAsia="Times New Roman" w:cs="Times New Roman"/>
          <w:bCs/>
          <w:iCs/>
          <w:color w:val="000000"/>
        </w:rPr>
        <w:t>)</w:t>
      </w:r>
      <w:r w:rsidRPr="005C4733">
        <w:rPr>
          <w:rFonts w:eastAsia="Times New Roman" w:cs="Times New Roman"/>
          <w:bCs/>
          <w:iCs/>
          <w:color w:val="000000"/>
        </w:rPr>
        <w:t>. While oral health services are expressly required as part of the essential health benefit package for children, the flexibility of the law allowing QHPs to forego providing dental services if such benefits are available through a stand-alone dental plan and the lack thus</w:t>
      </w:r>
      <w:r w:rsidR="00451AD3">
        <w:rPr>
          <w:rFonts w:eastAsia="Times New Roman" w:cs="Times New Roman"/>
          <w:bCs/>
          <w:iCs/>
          <w:color w:val="000000"/>
        </w:rPr>
        <w:t xml:space="preserve"> </w:t>
      </w:r>
      <w:r w:rsidRPr="005C4733">
        <w:rPr>
          <w:rFonts w:eastAsia="Times New Roman" w:cs="Times New Roman"/>
          <w:bCs/>
          <w:iCs/>
          <w:color w:val="000000"/>
        </w:rPr>
        <w:t xml:space="preserve">far of an effective way to aggregate or coordinate cost-sharing limitations (premiums and co-payments) poses concerns for families. It is vitally important that HHS address these concerns to minimize </w:t>
      </w:r>
      <w:r w:rsidR="00451AD3">
        <w:rPr>
          <w:rFonts w:eastAsia="Times New Roman" w:cs="Times New Roman"/>
          <w:bCs/>
          <w:iCs/>
          <w:color w:val="000000"/>
        </w:rPr>
        <w:t>their</w:t>
      </w:r>
      <w:r w:rsidRPr="005C4733">
        <w:rPr>
          <w:rFonts w:eastAsia="Times New Roman" w:cs="Times New Roman"/>
          <w:bCs/>
          <w:iCs/>
          <w:color w:val="000000"/>
        </w:rPr>
        <w:t xml:space="preserve"> impact on children’s access to preventive and routine dental care. Regardless of any administrative remedies, it will be important that navigators and assisters fully understand the implications of pediatric dental benefits accessed through </w:t>
      </w:r>
      <w:r w:rsidR="00C075B0">
        <w:rPr>
          <w:rFonts w:eastAsia="Times New Roman" w:cs="Times New Roman"/>
          <w:bCs/>
          <w:iCs/>
          <w:color w:val="000000"/>
        </w:rPr>
        <w:t>stand</w:t>
      </w:r>
      <w:r w:rsidRPr="005C4733">
        <w:rPr>
          <w:rFonts w:eastAsia="Times New Roman" w:cs="Times New Roman"/>
          <w:bCs/>
          <w:iCs/>
          <w:color w:val="000000"/>
        </w:rPr>
        <w:t>-alone dental plans.</w:t>
      </w:r>
    </w:p>
    <w:p w14:paraId="3DFCE319" w14:textId="77777777" w:rsidR="005C4733" w:rsidRPr="005C4733" w:rsidRDefault="005C4733" w:rsidP="005C4733">
      <w:pPr>
        <w:pStyle w:val="ListParagraph"/>
        <w:ind w:left="1080"/>
        <w:rPr>
          <w:rFonts w:eastAsia="Times New Roman" w:cs="Times New Roman"/>
          <w:b/>
          <w:bCs/>
          <w:i/>
          <w:iCs/>
          <w:color w:val="000000"/>
        </w:rPr>
      </w:pPr>
    </w:p>
    <w:p w14:paraId="29A110AC" w14:textId="77777777" w:rsidR="005C4733" w:rsidRPr="005C4733" w:rsidRDefault="001F2E18" w:rsidP="005C4733">
      <w:pPr>
        <w:pStyle w:val="ListParagraph"/>
        <w:numPr>
          <w:ilvl w:val="0"/>
          <w:numId w:val="8"/>
        </w:numPr>
        <w:rPr>
          <w:rFonts w:eastAsia="Times New Roman" w:cs="Times New Roman"/>
          <w:b/>
          <w:bCs/>
          <w:i/>
          <w:iCs/>
          <w:color w:val="000000"/>
        </w:rPr>
      </w:pPr>
      <w:r w:rsidRPr="005C4733">
        <w:rPr>
          <w:b/>
          <w:i/>
        </w:rPr>
        <w:t>Ensure that training includes state</w:t>
      </w:r>
      <w:r w:rsidR="00451AD3">
        <w:rPr>
          <w:b/>
          <w:i/>
        </w:rPr>
        <w:t>-</w:t>
      </w:r>
      <w:r w:rsidRPr="005C4733">
        <w:rPr>
          <w:b/>
          <w:i/>
        </w:rPr>
        <w:t xml:space="preserve">specific data on Medicaid and CHIP eligibility and enrollment </w:t>
      </w:r>
      <w:r w:rsidR="00A25D10">
        <w:rPr>
          <w:b/>
          <w:i/>
        </w:rPr>
        <w:t xml:space="preserve">rules and </w:t>
      </w:r>
      <w:r w:rsidRPr="005C4733">
        <w:rPr>
          <w:b/>
          <w:i/>
        </w:rPr>
        <w:t>procedures and whether states have opted to cover lawfully residing children and pregnant women.</w:t>
      </w:r>
      <w:r>
        <w:t xml:space="preserve"> Most uninsured children will be eligible for Medicaid or CHIP coverage, even when their parents qualify </w:t>
      </w:r>
      <w:r w:rsidR="00451AD3">
        <w:t xml:space="preserve">only for </w:t>
      </w:r>
      <w:r>
        <w:t xml:space="preserve">subsidized coverage through the exchange.  </w:t>
      </w:r>
      <w:r w:rsidRPr="005C4733">
        <w:rPr>
          <w:u w:val="single"/>
        </w:rPr>
        <w:t>§155.215(b)(2)</w:t>
      </w:r>
      <w:r w:rsidRPr="005C4733">
        <w:rPr>
          <w:rFonts w:eastAsia="Times New Roman" w:cs="Times New Roman"/>
          <w:bCs/>
          <w:iCs/>
          <w:color w:val="000000"/>
          <w:u w:val="single"/>
        </w:rPr>
        <w:t>(ii)</w:t>
      </w:r>
      <w:r w:rsidRPr="005C4733">
        <w:rPr>
          <w:rFonts w:eastAsia="Times New Roman" w:cs="Times New Roman"/>
          <w:bCs/>
          <w:iCs/>
          <w:color w:val="000000"/>
        </w:rPr>
        <w:t xml:space="preserve"> addresses training on the range of insurance affordability </w:t>
      </w:r>
      <w:r w:rsidRPr="005C4733">
        <w:rPr>
          <w:rFonts w:eastAsia="Times New Roman" w:cs="Times New Roman"/>
          <w:bCs/>
          <w:iCs/>
          <w:color w:val="000000"/>
        </w:rPr>
        <w:lastRenderedPageBreak/>
        <w:t xml:space="preserve">programs while </w:t>
      </w:r>
      <w:r w:rsidRPr="005C4733">
        <w:rPr>
          <w:rFonts w:ascii="Cambria" w:eastAsia="Times New Roman" w:hAnsi="Cambria" w:cs="Times New Roman"/>
          <w:bCs/>
          <w:iCs/>
          <w:color w:val="000000"/>
          <w:u w:val="single"/>
        </w:rPr>
        <w:t>§</w:t>
      </w:r>
      <w:r w:rsidRPr="005C4733">
        <w:rPr>
          <w:rFonts w:eastAsia="Times New Roman" w:cs="Times New Roman"/>
          <w:bCs/>
          <w:iCs/>
          <w:color w:val="000000"/>
          <w:u w:val="single"/>
        </w:rPr>
        <w:t>155.215(b)(2)(iv)</w:t>
      </w:r>
      <w:r w:rsidRPr="005C4733">
        <w:rPr>
          <w:rFonts w:eastAsia="Times New Roman" w:cs="Times New Roman"/>
          <w:bCs/>
          <w:iCs/>
          <w:color w:val="000000"/>
        </w:rPr>
        <w:t xml:space="preserve"> lists eligibility requirements for premium tax credits and cost-sharing reductions and </w:t>
      </w:r>
      <w:r w:rsidRPr="005C4733">
        <w:rPr>
          <w:u w:val="single"/>
        </w:rPr>
        <w:t>§155.215(b)(2)</w:t>
      </w:r>
      <w:r w:rsidRPr="005C4733">
        <w:rPr>
          <w:rFonts w:eastAsia="Times New Roman" w:cs="Times New Roman"/>
          <w:bCs/>
          <w:iCs/>
          <w:color w:val="000000"/>
          <w:u w:val="single"/>
        </w:rPr>
        <w:t>(ii)</w:t>
      </w:r>
      <w:r w:rsidRPr="005C4733">
        <w:rPr>
          <w:rFonts w:eastAsia="Times New Roman" w:cs="Times New Roman"/>
          <w:bCs/>
          <w:iCs/>
          <w:color w:val="000000"/>
        </w:rPr>
        <w:t xml:space="preserve"> covers eligibility and enrollment rules and procedures. Yet, it is not clear to what extent </w:t>
      </w:r>
      <w:r w:rsidR="00451AD3">
        <w:rPr>
          <w:rFonts w:eastAsia="Times New Roman" w:cs="Times New Roman"/>
          <w:bCs/>
          <w:iCs/>
          <w:color w:val="000000"/>
        </w:rPr>
        <w:t xml:space="preserve">training will include </w:t>
      </w:r>
      <w:r w:rsidRPr="005C4733">
        <w:rPr>
          <w:rFonts w:eastAsia="Times New Roman" w:cs="Times New Roman"/>
          <w:bCs/>
          <w:iCs/>
          <w:color w:val="000000"/>
        </w:rPr>
        <w:t>state-specific content</w:t>
      </w:r>
      <w:r w:rsidR="00451AD3">
        <w:rPr>
          <w:rFonts w:eastAsia="Times New Roman" w:cs="Times New Roman"/>
          <w:bCs/>
          <w:iCs/>
          <w:color w:val="000000"/>
        </w:rPr>
        <w:t>,</w:t>
      </w:r>
      <w:r w:rsidRPr="005C4733">
        <w:rPr>
          <w:rFonts w:eastAsia="Times New Roman" w:cs="Times New Roman"/>
          <w:bCs/>
          <w:iCs/>
          <w:color w:val="000000"/>
        </w:rPr>
        <w:t xml:space="preserve"> such as Medicaid and CHIP eligibility levels or eligibility and enrollment requirements in states that will not be using the FFE to make Medicaid determinations. While we appreciate the challenges and time constraints in developing 34 versions of the training for each of the FFE states, it is very important that training include state-specific content so that navigators can fulfill their duty to maintain expertise in eligibility, enrollment</w:t>
      </w:r>
      <w:r w:rsidR="004E23FF">
        <w:rPr>
          <w:rFonts w:eastAsia="Times New Roman" w:cs="Times New Roman"/>
          <w:bCs/>
          <w:iCs/>
          <w:color w:val="000000"/>
        </w:rPr>
        <w:t>,</w:t>
      </w:r>
      <w:r w:rsidRPr="005C4733">
        <w:rPr>
          <w:rFonts w:eastAsia="Times New Roman" w:cs="Times New Roman"/>
          <w:bCs/>
          <w:iCs/>
          <w:color w:val="000000"/>
        </w:rPr>
        <w:t xml:space="preserve"> and program specifications for all of the insurance affordability program</w:t>
      </w:r>
      <w:r w:rsidR="00DD5491">
        <w:rPr>
          <w:rFonts w:eastAsia="Times New Roman" w:cs="Times New Roman"/>
          <w:bCs/>
          <w:iCs/>
          <w:color w:val="000000"/>
        </w:rPr>
        <w:t>s</w:t>
      </w:r>
      <w:r w:rsidRPr="005C4733">
        <w:rPr>
          <w:rFonts w:eastAsia="Times New Roman" w:cs="Times New Roman"/>
          <w:bCs/>
          <w:iCs/>
          <w:color w:val="000000"/>
        </w:rPr>
        <w:t xml:space="preserve"> and to assist with all coverage options. We note that Medicaid and CHIP eligibility levels and state verification requirements will be available to HHS through the Centers for Medicaid and CHIP Services. These resources should be used to provide state-by-state details on eligibility levels and procedures that should be included in navigator resource materials and linked in the web-based training. Additionally, these materials should specify the states that have adopted the option to cover lawfully-residing immigrant children and pregnant women in Medicaid and CHIP. </w:t>
      </w:r>
    </w:p>
    <w:p w14:paraId="2309611D" w14:textId="77777777" w:rsidR="005C4733" w:rsidRDefault="005C4733" w:rsidP="005C4733">
      <w:pPr>
        <w:pStyle w:val="ListParagraph"/>
        <w:ind w:left="1080"/>
        <w:rPr>
          <w:rFonts w:eastAsia="Times New Roman" w:cs="Times New Roman"/>
          <w:b/>
          <w:bCs/>
          <w:i/>
          <w:iCs/>
          <w:color w:val="000000"/>
        </w:rPr>
      </w:pPr>
    </w:p>
    <w:p w14:paraId="39DF6C14" w14:textId="77777777" w:rsidR="001F2E18" w:rsidRPr="005C4733" w:rsidRDefault="001F2E18" w:rsidP="005C4733">
      <w:pPr>
        <w:pStyle w:val="ListParagraph"/>
        <w:numPr>
          <w:ilvl w:val="0"/>
          <w:numId w:val="8"/>
        </w:numPr>
        <w:rPr>
          <w:rFonts w:eastAsia="Times New Roman" w:cs="Times New Roman"/>
          <w:b/>
          <w:bCs/>
          <w:i/>
          <w:iCs/>
          <w:color w:val="000000"/>
        </w:rPr>
      </w:pPr>
      <w:r w:rsidRPr="005C4733">
        <w:rPr>
          <w:rFonts w:eastAsia="Times New Roman" w:cs="Times New Roman"/>
          <w:b/>
          <w:bCs/>
          <w:i/>
          <w:iCs/>
          <w:color w:val="000000"/>
        </w:rPr>
        <w:t xml:space="preserve">Ensure that navigators are well equipped to deal with special concerns facing immigrant and mixed-status families in a manner that is culturally sensitive and linguistically appropriate. </w:t>
      </w:r>
      <w:r>
        <w:t>By definition, certain members of mixed-status families will not be eligible for the Exchange, Medicaid, or CHIP. This fact raises several issues of concern: 1) privacy and security in regard to personal information such as Social Security numbers</w:t>
      </w:r>
      <w:r w:rsidR="004E23FF">
        <w:t xml:space="preserve"> or lack thereof</w:t>
      </w:r>
      <w:r>
        <w:t xml:space="preserve">; 2) applicability of the individual responsibility for minimum essential coverage </w:t>
      </w:r>
      <w:r w:rsidR="004E23FF">
        <w:t xml:space="preserve">exemption </w:t>
      </w:r>
      <w:r>
        <w:t xml:space="preserve">for people who do not qualify for ACA-related coverage; and 3) </w:t>
      </w:r>
      <w:r w:rsidR="004E23FF">
        <w:t xml:space="preserve">availability of and </w:t>
      </w:r>
      <w:r>
        <w:t>access to safety net programs and health services. Research has shown that when some (often one or more parents) in the family cannot access health care, then others (</w:t>
      </w:r>
      <w:r w:rsidR="00451AD3">
        <w:t>such as</w:t>
      </w:r>
      <w:r>
        <w:t xml:space="preserve"> children) in the family are less likely to use medical coverage or services for which they may be eligible. It is vital that navigators be able to provide immigrant families with reassurances about what information is needed and how </w:t>
      </w:r>
      <w:r w:rsidR="004E23FF">
        <w:t>it</w:t>
      </w:r>
      <w:r>
        <w:t xml:space="preserve"> will be used, clarify who is subject to the individual mandate</w:t>
      </w:r>
      <w:r w:rsidR="004E23FF">
        <w:t>,</w:t>
      </w:r>
      <w:r>
        <w:t xml:space="preserve"> and connect uninsured family members to coverage and care. These families will </w:t>
      </w:r>
      <w:r w:rsidR="00451AD3">
        <w:t xml:space="preserve">rely </w:t>
      </w:r>
      <w:r>
        <w:t xml:space="preserve">heavily on the knowledge of navigators and other assisters about additional sources of care when they are not eligible for </w:t>
      </w:r>
      <w:r w:rsidR="004E23FF">
        <w:t xml:space="preserve">coverage in </w:t>
      </w:r>
      <w:r>
        <w:t>the Exchange, Medicaid</w:t>
      </w:r>
      <w:r w:rsidR="00DD5491">
        <w:t>, or</w:t>
      </w:r>
      <w:r>
        <w:t xml:space="preserve"> CHIP. If navigators fail to provide culturally-sensitive and linguistically appropriate </w:t>
      </w:r>
      <w:r w:rsidR="006E4994">
        <w:t xml:space="preserve">assistance </w:t>
      </w:r>
      <w:r>
        <w:t>to the uninsured, an important opportunity to improve the health and well being of vulnerable, hard</w:t>
      </w:r>
      <w:r w:rsidR="00451AD3">
        <w:t>-</w:t>
      </w:r>
      <w:r>
        <w:t>to</w:t>
      </w:r>
      <w:r w:rsidR="00451AD3">
        <w:t>-</w:t>
      </w:r>
      <w:r>
        <w:t>reach families</w:t>
      </w:r>
      <w:r w:rsidR="00DD5491">
        <w:t xml:space="preserve"> will be lost</w:t>
      </w:r>
      <w:r>
        <w:t xml:space="preserve">.  </w:t>
      </w:r>
    </w:p>
    <w:p w14:paraId="4B420D3D" w14:textId="77777777" w:rsidR="00FD6433" w:rsidRDefault="00FD6433" w:rsidP="00DD0355">
      <w:pPr>
        <w:rPr>
          <w:rFonts w:eastAsia="Times New Roman" w:cs="Times New Roman"/>
          <w:bCs/>
          <w:iCs/>
          <w:color w:val="000000"/>
        </w:rPr>
      </w:pPr>
    </w:p>
    <w:p w14:paraId="4002AC0F" w14:textId="77777777" w:rsidR="00B746B5" w:rsidRPr="0052518E" w:rsidRDefault="001F2E18" w:rsidP="00B746B5">
      <w:pPr>
        <w:rPr>
          <w:rFonts w:eastAsia="Times New Roman" w:cs="Times New Roman"/>
          <w:bCs/>
          <w:iCs/>
          <w:color w:val="000000"/>
        </w:rPr>
      </w:pPr>
      <w:r>
        <w:rPr>
          <w:rFonts w:eastAsia="Times New Roman" w:cs="Times New Roman"/>
          <w:bCs/>
          <w:iCs/>
          <w:color w:val="000000"/>
        </w:rPr>
        <w:t>As a community committed to advancing chil</w:t>
      </w:r>
      <w:r w:rsidR="0052518E">
        <w:rPr>
          <w:rFonts w:eastAsia="Times New Roman" w:cs="Times New Roman"/>
          <w:bCs/>
          <w:iCs/>
          <w:color w:val="000000"/>
        </w:rPr>
        <w:t xml:space="preserve">dren’s health coverage, we know that when parents are covered, children are more likely to receive the important preventive and routine health care they need to stay healthy. Emerging research clearly indicates that </w:t>
      </w:r>
      <w:r w:rsidR="00D31E8E">
        <w:rPr>
          <w:rFonts w:eastAsia="Times New Roman" w:cs="Times New Roman"/>
          <w:bCs/>
          <w:iCs/>
          <w:color w:val="000000"/>
        </w:rPr>
        <w:t xml:space="preserve">a </w:t>
      </w:r>
      <w:r w:rsidR="00D31E8E">
        <w:rPr>
          <w:rFonts w:eastAsia="Times New Roman" w:cs="Times New Roman"/>
          <w:bCs/>
          <w:iCs/>
          <w:color w:val="000000"/>
        </w:rPr>
        <w:lastRenderedPageBreak/>
        <w:t xml:space="preserve">majority of </w:t>
      </w:r>
      <w:r w:rsidR="0052518E">
        <w:rPr>
          <w:rFonts w:eastAsia="Times New Roman" w:cs="Times New Roman"/>
          <w:bCs/>
          <w:iCs/>
          <w:color w:val="000000"/>
        </w:rPr>
        <w:t>people who stand to gain coverage want consumer assistance.</w:t>
      </w:r>
      <w:r w:rsidR="00435F48">
        <w:rPr>
          <w:rStyle w:val="FootnoteReference"/>
          <w:rFonts w:eastAsia="Times New Roman" w:cs="Times New Roman"/>
          <w:bCs/>
          <w:iCs/>
          <w:color w:val="000000"/>
        </w:rPr>
        <w:footnoteReference w:id="1"/>
      </w:r>
      <w:r w:rsidR="0052518E">
        <w:rPr>
          <w:rFonts w:eastAsia="Times New Roman" w:cs="Times New Roman"/>
          <w:bCs/>
          <w:iCs/>
          <w:color w:val="000000"/>
        </w:rPr>
        <w:t xml:space="preserve"> To this extent</w:t>
      </w:r>
      <w:r w:rsidR="00451AD3">
        <w:rPr>
          <w:rFonts w:eastAsia="Times New Roman" w:cs="Times New Roman"/>
          <w:bCs/>
          <w:iCs/>
          <w:color w:val="000000"/>
        </w:rPr>
        <w:t>,</w:t>
      </w:r>
      <w:r w:rsidR="0052518E">
        <w:rPr>
          <w:rFonts w:eastAsia="Times New Roman" w:cs="Times New Roman"/>
          <w:bCs/>
          <w:iCs/>
          <w:color w:val="000000"/>
        </w:rPr>
        <w:t xml:space="preserve"> we are concerned that resources for navigators where a federally-facilitated exchange will o</w:t>
      </w:r>
      <w:r w:rsidR="00D31E8E">
        <w:rPr>
          <w:rFonts w:eastAsia="Times New Roman" w:cs="Times New Roman"/>
          <w:bCs/>
          <w:iCs/>
          <w:color w:val="000000"/>
        </w:rPr>
        <w:t>perate are inadequate to meet</w:t>
      </w:r>
      <w:r w:rsidR="0052518E">
        <w:rPr>
          <w:rFonts w:eastAsia="Times New Roman" w:cs="Times New Roman"/>
          <w:bCs/>
          <w:iCs/>
          <w:color w:val="000000"/>
        </w:rPr>
        <w:t xml:space="preserve"> consumer demand. </w:t>
      </w:r>
      <w:r w:rsidR="00E25EF8" w:rsidRPr="0052518E">
        <w:t>T</w:t>
      </w:r>
      <w:r w:rsidR="00B746B5" w:rsidRPr="0052518E">
        <w:t>here are several steps HHS can take to better support and strengthen the availability of assistance:</w:t>
      </w:r>
    </w:p>
    <w:p w14:paraId="418F9F8E" w14:textId="77777777" w:rsidR="005C4733" w:rsidRDefault="005C4733" w:rsidP="005C4733"/>
    <w:p w14:paraId="3DE8D7D6" w14:textId="77777777" w:rsidR="005C4733" w:rsidRDefault="00B746B5" w:rsidP="005C4733">
      <w:pPr>
        <w:pStyle w:val="ListParagraph"/>
        <w:numPr>
          <w:ilvl w:val="0"/>
          <w:numId w:val="11"/>
        </w:numPr>
      </w:pPr>
      <w:r w:rsidRPr="005C4733">
        <w:rPr>
          <w:b/>
          <w:i/>
        </w:rPr>
        <w:t>Allow section 1311 funds to be used to provide consume</w:t>
      </w:r>
      <w:r w:rsidR="0052518E" w:rsidRPr="005C4733">
        <w:rPr>
          <w:b/>
          <w:i/>
        </w:rPr>
        <w:t xml:space="preserve">r assistance in full FFE states. </w:t>
      </w:r>
      <w:r w:rsidR="0052518E">
        <w:t>HHS is allowing the use of 1311 exchange establishment grants for specific state activities that support the FFE, including plan management and outreach and education. These funds should be extended to consumer assistance.</w:t>
      </w:r>
    </w:p>
    <w:p w14:paraId="28AD10FF" w14:textId="77777777" w:rsidR="005C4733" w:rsidRPr="005C4733" w:rsidRDefault="005C4733" w:rsidP="005C4733">
      <w:pPr>
        <w:pStyle w:val="ListParagraph"/>
        <w:ind w:left="1080"/>
      </w:pPr>
    </w:p>
    <w:p w14:paraId="1271E1D4" w14:textId="77777777" w:rsidR="005C4733" w:rsidRDefault="00E25EF8" w:rsidP="005C4733">
      <w:pPr>
        <w:pStyle w:val="ListParagraph"/>
        <w:numPr>
          <w:ilvl w:val="0"/>
          <w:numId w:val="11"/>
        </w:numPr>
      </w:pPr>
      <w:r w:rsidRPr="005C4733">
        <w:rPr>
          <w:b/>
          <w:i/>
        </w:rPr>
        <w:t xml:space="preserve">Clarify how private support can leverage federal Medicaid matching funds to provide enrollment assistance. </w:t>
      </w:r>
      <w:r>
        <w:t xml:space="preserve">HHS has indicated that state navigator funds can be eligible for Medicaid match. And recently, the California Endowment pledged millions of dollars to support Medicaid enrollment and retention that will leverage federal Medicaid match. It would be helpful for HHS to clearly articulate the </w:t>
      </w:r>
      <w:r w:rsidR="00FD6433">
        <w:t xml:space="preserve">circumstances and </w:t>
      </w:r>
      <w:r>
        <w:t xml:space="preserve">process for private funds to qualify for </w:t>
      </w:r>
      <w:r w:rsidR="00FD6433">
        <w:t xml:space="preserve">federal </w:t>
      </w:r>
      <w:r w:rsidR="00C075B0">
        <w:t xml:space="preserve">the </w:t>
      </w:r>
      <w:r w:rsidR="00FD6433">
        <w:t>Medicaid match.</w:t>
      </w:r>
    </w:p>
    <w:p w14:paraId="35F137AA" w14:textId="77777777" w:rsidR="005C4733" w:rsidRPr="005C4733" w:rsidRDefault="005C4733" w:rsidP="005C4733">
      <w:pPr>
        <w:rPr>
          <w:b/>
          <w:i/>
        </w:rPr>
      </w:pPr>
    </w:p>
    <w:p w14:paraId="01F150B3" w14:textId="77777777" w:rsidR="005C4733" w:rsidRDefault="00B746B5" w:rsidP="005C4733">
      <w:pPr>
        <w:pStyle w:val="ListParagraph"/>
        <w:numPr>
          <w:ilvl w:val="0"/>
          <w:numId w:val="11"/>
        </w:numPr>
      </w:pPr>
      <w:r w:rsidRPr="005C4733">
        <w:rPr>
          <w:b/>
          <w:i/>
        </w:rPr>
        <w:t>Establish a dedicated unit and helpline in</w:t>
      </w:r>
      <w:r w:rsidR="00FD6433" w:rsidRPr="005C4733">
        <w:rPr>
          <w:b/>
          <w:i/>
        </w:rPr>
        <w:t xml:space="preserve"> the</w:t>
      </w:r>
      <w:r w:rsidRPr="005C4733">
        <w:rPr>
          <w:b/>
          <w:i/>
        </w:rPr>
        <w:t xml:space="preserve"> FFE to support navigators and assisters</w:t>
      </w:r>
      <w:r w:rsidR="00451AD3">
        <w:rPr>
          <w:b/>
          <w:i/>
        </w:rPr>
        <w:t>.</w:t>
      </w:r>
      <w:r w:rsidRPr="005C4733">
        <w:rPr>
          <w:b/>
          <w:i/>
        </w:rPr>
        <w:t xml:space="preserve"> </w:t>
      </w:r>
      <w:r>
        <w:t xml:space="preserve">Seasoned eligibility, enrollment and system experts are needed to adequately support the work of navigators and assisters who uncover more complex issues and barriers to coverage, or who are helping a consumer resolve an eligibility problem. </w:t>
      </w:r>
    </w:p>
    <w:p w14:paraId="21B191A3" w14:textId="77777777" w:rsidR="005C4733" w:rsidRPr="005C4733" w:rsidRDefault="005C4733" w:rsidP="005C4733">
      <w:pPr>
        <w:rPr>
          <w:b/>
          <w:i/>
        </w:rPr>
      </w:pPr>
    </w:p>
    <w:p w14:paraId="342CCCF2" w14:textId="77777777" w:rsidR="005C4733" w:rsidRDefault="00B746B5" w:rsidP="005C4733">
      <w:pPr>
        <w:pStyle w:val="ListParagraph"/>
        <w:numPr>
          <w:ilvl w:val="0"/>
          <w:numId w:val="11"/>
        </w:numPr>
      </w:pPr>
      <w:r w:rsidRPr="005C4733">
        <w:rPr>
          <w:b/>
          <w:i/>
        </w:rPr>
        <w:t>Establish a web</w:t>
      </w:r>
      <w:r w:rsidR="00451AD3">
        <w:rPr>
          <w:b/>
          <w:i/>
        </w:rPr>
        <w:t xml:space="preserve"> </w:t>
      </w:r>
      <w:r w:rsidRPr="005C4733">
        <w:rPr>
          <w:b/>
          <w:i/>
        </w:rPr>
        <w:t xml:space="preserve">portal with enhanced functionality for navigators and assisters. </w:t>
      </w:r>
      <w:r>
        <w:t>An enhanced portal would allow assisters to check the status of applications and enrollment and provide other functionality</w:t>
      </w:r>
      <w:r w:rsidR="00451AD3">
        <w:t>,</w:t>
      </w:r>
      <w:r>
        <w:t xml:space="preserve"> such as reporting the birth of a child or other changes in circumstances or checking the status of needed verifications. </w:t>
      </w:r>
    </w:p>
    <w:p w14:paraId="35BF2945" w14:textId="77777777" w:rsidR="005C4733" w:rsidRPr="005C4733" w:rsidRDefault="005C4733" w:rsidP="005C4733">
      <w:pPr>
        <w:rPr>
          <w:b/>
          <w:i/>
        </w:rPr>
      </w:pPr>
    </w:p>
    <w:p w14:paraId="019F0F3E" w14:textId="77777777" w:rsidR="005C4733" w:rsidRDefault="00E25EF8" w:rsidP="005C4733">
      <w:pPr>
        <w:pStyle w:val="ListParagraph"/>
        <w:numPr>
          <w:ilvl w:val="0"/>
          <w:numId w:val="11"/>
        </w:numPr>
      </w:pPr>
      <w:r w:rsidRPr="005C4733">
        <w:rPr>
          <w:b/>
          <w:i/>
        </w:rPr>
        <w:t xml:space="preserve">Provide key resources needed by navigators through the FFE so that limited navigator grants can be </w:t>
      </w:r>
      <w:r w:rsidR="00CA3F66" w:rsidRPr="005C4733">
        <w:rPr>
          <w:b/>
          <w:i/>
        </w:rPr>
        <w:t>dedicated to direct consumer assistance</w:t>
      </w:r>
      <w:r w:rsidRPr="005C4733">
        <w:rPr>
          <w:b/>
          <w:i/>
        </w:rPr>
        <w:t xml:space="preserve">. </w:t>
      </w:r>
      <w:r>
        <w:t xml:space="preserve">Specifically, the FFE </w:t>
      </w:r>
      <w:r w:rsidR="0052518E">
        <w:t>should pool its purchasing power for</w:t>
      </w:r>
      <w:r>
        <w:t xml:space="preserve"> language translation services</w:t>
      </w:r>
      <w:r w:rsidR="007B09A2">
        <w:t xml:space="preserve"> and key assistive technologies so that navigators can dedicate their limited dollars to more direct services.</w:t>
      </w:r>
      <w:r w:rsidR="00CA3F66">
        <w:t xml:space="preserve"> </w:t>
      </w:r>
    </w:p>
    <w:p w14:paraId="4E186276" w14:textId="77777777" w:rsidR="005C4733" w:rsidRPr="005C4733" w:rsidRDefault="005C4733" w:rsidP="005C4733">
      <w:pPr>
        <w:rPr>
          <w:b/>
          <w:i/>
        </w:rPr>
      </w:pPr>
    </w:p>
    <w:p w14:paraId="188637C4" w14:textId="77777777" w:rsidR="009178B2" w:rsidRDefault="007B09A2" w:rsidP="005C4733">
      <w:pPr>
        <w:pStyle w:val="ListParagraph"/>
        <w:numPr>
          <w:ilvl w:val="0"/>
          <w:numId w:val="11"/>
        </w:numPr>
      </w:pPr>
      <w:r w:rsidRPr="005C4733">
        <w:rPr>
          <w:b/>
          <w:i/>
        </w:rPr>
        <w:lastRenderedPageBreak/>
        <w:t>Finalize federal rules allowing for certified application counselors</w:t>
      </w:r>
      <w:r w:rsidR="00B746B5" w:rsidRPr="005C4733">
        <w:rPr>
          <w:b/>
          <w:i/>
        </w:rPr>
        <w:t xml:space="preserve">. </w:t>
      </w:r>
      <w:r>
        <w:t xml:space="preserve">Community health centers and other health care providers have long provided assistance to children and families in applying for Medicaid and CHIP. A certified application counselor </w:t>
      </w:r>
      <w:r w:rsidR="00D31E8E">
        <w:t xml:space="preserve">program will ensure that additional boots-on-the-ground resources are available to supplement navigator activities. </w:t>
      </w:r>
    </w:p>
    <w:p w14:paraId="7016128C" w14:textId="77777777" w:rsidR="00D31E8E" w:rsidRDefault="00D31E8E" w:rsidP="00D31E8E">
      <w:pPr>
        <w:ind w:left="360"/>
        <w:rPr>
          <w:rFonts w:eastAsia="Times New Roman" w:cs="Times New Roman"/>
          <w:bCs/>
          <w:iCs/>
          <w:color w:val="000000"/>
        </w:rPr>
      </w:pPr>
    </w:p>
    <w:p w14:paraId="19D2757B" w14:textId="77777777" w:rsidR="00D31E8E" w:rsidRDefault="00D31E8E" w:rsidP="00D31E8E">
      <w:pPr>
        <w:rPr>
          <w:rFonts w:eastAsia="Times New Roman" w:cs="Times New Roman"/>
          <w:bCs/>
          <w:iCs/>
          <w:color w:val="000000"/>
        </w:rPr>
      </w:pPr>
      <w:r>
        <w:rPr>
          <w:rFonts w:eastAsia="Times New Roman" w:cs="Times New Roman"/>
          <w:bCs/>
          <w:iCs/>
          <w:color w:val="000000"/>
        </w:rPr>
        <w:t>Thank you for your consideration of our comments.</w:t>
      </w:r>
    </w:p>
    <w:p w14:paraId="39F1A376" w14:textId="77777777" w:rsidR="00D31E8E" w:rsidRDefault="00D31E8E" w:rsidP="00D31E8E">
      <w:pPr>
        <w:rPr>
          <w:rFonts w:eastAsia="Times New Roman" w:cs="Times New Roman"/>
          <w:bCs/>
          <w:iCs/>
          <w:color w:val="000000"/>
        </w:rPr>
      </w:pPr>
    </w:p>
    <w:p w14:paraId="0618AD0E" w14:textId="77777777" w:rsidR="00D31E8E" w:rsidRDefault="00D31E8E" w:rsidP="00D31E8E">
      <w:pPr>
        <w:rPr>
          <w:rFonts w:eastAsia="Times New Roman" w:cs="Times New Roman"/>
          <w:bCs/>
          <w:iCs/>
          <w:color w:val="000000"/>
        </w:rPr>
      </w:pPr>
      <w:r>
        <w:rPr>
          <w:rFonts w:eastAsia="Times New Roman" w:cs="Times New Roman"/>
          <w:bCs/>
          <w:iCs/>
          <w:color w:val="000000"/>
        </w:rPr>
        <w:t>Sincerely,</w:t>
      </w:r>
    </w:p>
    <w:p w14:paraId="7BB394A0" w14:textId="77777777" w:rsidR="00764A2E" w:rsidRDefault="00764A2E" w:rsidP="005C1EFE">
      <w:pPr>
        <w:rPr>
          <w:rFonts w:ascii="Cambria" w:eastAsia="Times New Roman" w:hAnsi="Cambria" w:cs="Times New Roman"/>
          <w:b/>
          <w:bCs/>
          <w:iCs/>
          <w:color w:val="000000"/>
        </w:rPr>
      </w:pPr>
    </w:p>
    <w:p w14:paraId="3359B437" w14:textId="77777777" w:rsidR="00EF61A2" w:rsidRPr="00EF61A2" w:rsidRDefault="00EF61A2" w:rsidP="00EF61A2">
      <w:pPr>
        <w:rPr>
          <w:rFonts w:eastAsia="Times New Roman" w:cs="Times New Roman"/>
          <w:b/>
          <w:bCs/>
          <w:iCs/>
          <w:color w:val="000000"/>
        </w:rPr>
      </w:pPr>
      <w:bookmarkStart w:id="0" w:name="_GoBack"/>
      <w:bookmarkEnd w:id="0"/>
    </w:p>
    <w:p w14:paraId="13635FA6" w14:textId="77777777" w:rsidR="00DD0355" w:rsidRPr="00DD0355" w:rsidRDefault="00DD0355" w:rsidP="00DD0355">
      <w:pPr>
        <w:rPr>
          <w:rFonts w:eastAsia="Times New Roman" w:cs="Times New Roman"/>
          <w:bCs/>
          <w:iCs/>
          <w:color w:val="000000"/>
        </w:rPr>
      </w:pPr>
    </w:p>
    <w:p w14:paraId="66592996" w14:textId="77777777" w:rsidR="00DD0355" w:rsidRDefault="00DD0355" w:rsidP="00DD0355"/>
    <w:sectPr w:rsidR="00DD0355" w:rsidSect="00485C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658C" w14:textId="77777777" w:rsidR="00932979" w:rsidRDefault="00932979" w:rsidP="00435F48">
      <w:r>
        <w:separator/>
      </w:r>
    </w:p>
  </w:endnote>
  <w:endnote w:type="continuationSeparator" w:id="0">
    <w:p w14:paraId="44F19FB7" w14:textId="77777777" w:rsidR="00932979" w:rsidRDefault="00932979" w:rsidP="004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E13704" w14:textId="77777777" w:rsidR="000D74E5" w:rsidRDefault="000D74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7BADE6" w14:textId="77777777" w:rsidR="000D74E5" w:rsidRDefault="000D74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DA9C9" w14:textId="77777777" w:rsidR="000D74E5" w:rsidRDefault="000D7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D47DF" w14:textId="77777777" w:rsidR="00932979" w:rsidRDefault="00932979" w:rsidP="00435F48">
      <w:r>
        <w:separator/>
      </w:r>
    </w:p>
  </w:footnote>
  <w:footnote w:type="continuationSeparator" w:id="0">
    <w:p w14:paraId="52619066" w14:textId="77777777" w:rsidR="00932979" w:rsidRDefault="00932979" w:rsidP="00435F48">
      <w:r>
        <w:continuationSeparator/>
      </w:r>
    </w:p>
  </w:footnote>
  <w:footnote w:id="1">
    <w:p w14:paraId="7D614625" w14:textId="77777777" w:rsidR="005559A6" w:rsidRPr="005559A6" w:rsidRDefault="00435F48" w:rsidP="005559A6">
      <w:pPr>
        <w:shd w:val="clear" w:color="auto" w:fill="FFFFFF"/>
        <w:rPr>
          <w:sz w:val="20"/>
          <w:szCs w:val="20"/>
        </w:rPr>
      </w:pPr>
      <w:r w:rsidRPr="005559A6">
        <w:rPr>
          <w:sz w:val="20"/>
          <w:szCs w:val="20"/>
        </w:rPr>
        <w:footnoteRef/>
      </w:r>
      <w:r w:rsidRPr="005559A6">
        <w:rPr>
          <w:sz w:val="20"/>
          <w:szCs w:val="20"/>
        </w:rPr>
        <w:t xml:space="preserve"> </w:t>
      </w:r>
      <w:r w:rsidR="005559A6" w:rsidRPr="005559A6">
        <w:rPr>
          <w:sz w:val="20"/>
          <w:szCs w:val="20"/>
        </w:rPr>
        <w:t xml:space="preserve">Enroll America (2013). </w:t>
      </w:r>
      <w:proofErr w:type="gramStart"/>
      <w:r w:rsidR="005559A6" w:rsidRPr="005559A6">
        <w:rPr>
          <w:sz w:val="20"/>
          <w:szCs w:val="20"/>
        </w:rPr>
        <w:t>Research and Message Findings.</w:t>
      </w:r>
      <w:proofErr w:type="gramEnd"/>
      <w:r w:rsidR="005559A6" w:rsidRPr="005559A6">
        <w:rPr>
          <w:sz w:val="20"/>
          <w:szCs w:val="20"/>
        </w:rPr>
        <w:t xml:space="preserve"> </w:t>
      </w:r>
      <w:proofErr w:type="gramStart"/>
      <w:r w:rsidR="005559A6" w:rsidRPr="005559A6">
        <w:rPr>
          <w:sz w:val="20"/>
          <w:szCs w:val="20"/>
        </w:rPr>
        <w:t xml:space="preserve">Available at </w:t>
      </w:r>
      <w:r w:rsidR="005559A6" w:rsidRPr="005559A6">
        <w:rPr>
          <w:sz w:val="20"/>
          <w:szCs w:val="20"/>
        </w:rPr>
        <w:fldChar w:fldCharType="begin"/>
      </w:r>
      <w:r w:rsidR="005559A6" w:rsidRPr="005559A6">
        <w:rPr>
          <w:sz w:val="20"/>
          <w:szCs w:val="20"/>
        </w:rPr>
        <w:instrText xml:space="preserve"> HYPERLINK "http://www.enrollamerica.org/best-practices-institute/webinar-archives/enroll-americas-research-and-message-findings" \t "_blank" </w:instrText>
      </w:r>
      <w:r w:rsidR="005559A6" w:rsidRPr="005559A6">
        <w:rPr>
          <w:sz w:val="20"/>
          <w:szCs w:val="20"/>
        </w:rPr>
      </w:r>
      <w:r w:rsidR="005559A6" w:rsidRPr="005559A6">
        <w:rPr>
          <w:sz w:val="20"/>
          <w:szCs w:val="20"/>
        </w:rPr>
        <w:fldChar w:fldCharType="separate"/>
      </w:r>
      <w:r w:rsidR="005559A6" w:rsidRPr="005559A6">
        <w:rPr>
          <w:sz w:val="20"/>
          <w:szCs w:val="20"/>
        </w:rPr>
        <w:t>http://www.enrollamerica.org/best-practices-institute/webinar-archives/enroll-americas-research-and-message-findings</w:t>
      </w:r>
      <w:r w:rsidR="005559A6" w:rsidRPr="005559A6">
        <w:rPr>
          <w:sz w:val="20"/>
          <w:szCs w:val="20"/>
        </w:rPr>
        <w:fldChar w:fldCharType="end"/>
      </w:r>
      <w:r w:rsidR="005559A6" w:rsidRPr="005559A6">
        <w:rPr>
          <w:sz w:val="20"/>
          <w:szCs w:val="20"/>
        </w:rPr>
        <w:t>; Robert Wood Johnson Foundation (2012).</w:t>
      </w:r>
      <w:proofErr w:type="gramEnd"/>
      <w:r w:rsidR="005559A6" w:rsidRPr="005559A6">
        <w:rPr>
          <w:sz w:val="20"/>
          <w:szCs w:val="20"/>
        </w:rPr>
        <w:t xml:space="preserve"> Preparing for 2014: Findings from Research with Lower-Income Adults in Three States. Available at http://www.rwjf.org/en/research-publications/find-rwjf-research/2012/06/preparing-for-2014.html</w:t>
      </w:r>
    </w:p>
    <w:p w14:paraId="17CCFCA5" w14:textId="77777777" w:rsidR="005559A6" w:rsidRDefault="005559A6" w:rsidP="005559A6">
      <w:pPr>
        <w:rPr>
          <w:rFonts w:ascii="Times" w:eastAsia="Times New Roman" w:hAnsi="Times" w:cs="Times New Roman"/>
        </w:rPr>
      </w:pPr>
    </w:p>
    <w:p w14:paraId="2E04FB84" w14:textId="77777777" w:rsidR="00435F48" w:rsidRDefault="00435F4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A4F292" w14:textId="77777777" w:rsidR="000D74E5" w:rsidRDefault="000D74E5">
    <w:pPr>
      <w:pStyle w:val="Header"/>
    </w:pPr>
    <w:r>
      <w:rPr>
        <w:noProof/>
      </w:rPr>
      <w:pict w14:anchorId="6684A9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FC9DD1" w14:textId="77777777" w:rsidR="000D74E5" w:rsidRDefault="000D74E5">
    <w:pPr>
      <w:pStyle w:val="Header"/>
    </w:pPr>
    <w:r>
      <w:rPr>
        <w:noProof/>
      </w:rPr>
      <w:pict w14:anchorId="0A79C0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62BF28" w14:textId="77777777" w:rsidR="000D74E5" w:rsidRDefault="000D74E5">
    <w:pPr>
      <w:pStyle w:val="Header"/>
    </w:pPr>
    <w:r>
      <w:rPr>
        <w:noProof/>
      </w:rPr>
      <w:pict w14:anchorId="7BD033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80F"/>
    <w:multiLevelType w:val="hybridMultilevel"/>
    <w:tmpl w:val="057A5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4759D"/>
    <w:multiLevelType w:val="hybridMultilevel"/>
    <w:tmpl w:val="CED6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A20CA"/>
    <w:multiLevelType w:val="hybridMultilevel"/>
    <w:tmpl w:val="E4B0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A05FD2"/>
    <w:multiLevelType w:val="hybridMultilevel"/>
    <w:tmpl w:val="AC2A5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B35F9D"/>
    <w:multiLevelType w:val="hybridMultilevel"/>
    <w:tmpl w:val="D8748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713BB"/>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color w:val="000000"/>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FA4BF0"/>
    <w:multiLevelType w:val="hybridMultilevel"/>
    <w:tmpl w:val="D0C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66F23"/>
    <w:multiLevelType w:val="hybridMultilevel"/>
    <w:tmpl w:val="DBCCA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901BFD"/>
    <w:multiLevelType w:val="hybridMultilevel"/>
    <w:tmpl w:val="CE86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226E2"/>
    <w:multiLevelType w:val="multilevel"/>
    <w:tmpl w:val="0409001D"/>
    <w:numStyleLink w:val="Style1"/>
  </w:abstractNum>
  <w:abstractNum w:abstractNumId="10">
    <w:nsid w:val="62506636"/>
    <w:multiLevelType w:val="hybridMultilevel"/>
    <w:tmpl w:val="E54E6FF8"/>
    <w:lvl w:ilvl="0" w:tplc="1C8C979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9"/>
  </w:num>
  <w:num w:numId="6">
    <w:abstractNumId w:val="3"/>
  </w:num>
  <w:num w:numId="7">
    <w:abstractNumId w:val="6"/>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55"/>
    <w:rsid w:val="00034178"/>
    <w:rsid w:val="00056D69"/>
    <w:rsid w:val="000603B7"/>
    <w:rsid w:val="00083C8F"/>
    <w:rsid w:val="0009342A"/>
    <w:rsid w:val="000A2B40"/>
    <w:rsid w:val="000D2D4D"/>
    <w:rsid w:val="000D336E"/>
    <w:rsid w:val="000D74E5"/>
    <w:rsid w:val="0011212F"/>
    <w:rsid w:val="00144AAC"/>
    <w:rsid w:val="00145D57"/>
    <w:rsid w:val="00153CE3"/>
    <w:rsid w:val="00157EBB"/>
    <w:rsid w:val="001B3FD3"/>
    <w:rsid w:val="001B526D"/>
    <w:rsid w:val="001D7E8D"/>
    <w:rsid w:val="001F2E18"/>
    <w:rsid w:val="00217553"/>
    <w:rsid w:val="002438F7"/>
    <w:rsid w:val="00272689"/>
    <w:rsid w:val="003342F9"/>
    <w:rsid w:val="0036655D"/>
    <w:rsid w:val="003746C1"/>
    <w:rsid w:val="00383FA8"/>
    <w:rsid w:val="003D73B8"/>
    <w:rsid w:val="003E4030"/>
    <w:rsid w:val="00435F48"/>
    <w:rsid w:val="00443049"/>
    <w:rsid w:val="00451AD3"/>
    <w:rsid w:val="00474F9C"/>
    <w:rsid w:val="00483DAA"/>
    <w:rsid w:val="00485C62"/>
    <w:rsid w:val="004B5174"/>
    <w:rsid w:val="004C50AD"/>
    <w:rsid w:val="004E23FF"/>
    <w:rsid w:val="00512CAD"/>
    <w:rsid w:val="00516177"/>
    <w:rsid w:val="0052518E"/>
    <w:rsid w:val="005401C6"/>
    <w:rsid w:val="00550B52"/>
    <w:rsid w:val="005559A6"/>
    <w:rsid w:val="005C1EFE"/>
    <w:rsid w:val="005C4733"/>
    <w:rsid w:val="005D6BFA"/>
    <w:rsid w:val="0062426D"/>
    <w:rsid w:val="00674705"/>
    <w:rsid w:val="00682DFA"/>
    <w:rsid w:val="006B65E7"/>
    <w:rsid w:val="006E4994"/>
    <w:rsid w:val="00701C83"/>
    <w:rsid w:val="00764A2E"/>
    <w:rsid w:val="007B09A2"/>
    <w:rsid w:val="007C3F5E"/>
    <w:rsid w:val="008564A0"/>
    <w:rsid w:val="008844A4"/>
    <w:rsid w:val="008A0401"/>
    <w:rsid w:val="008A046D"/>
    <w:rsid w:val="008E181C"/>
    <w:rsid w:val="008E44D5"/>
    <w:rsid w:val="009178B2"/>
    <w:rsid w:val="0092331A"/>
    <w:rsid w:val="00932979"/>
    <w:rsid w:val="00943545"/>
    <w:rsid w:val="00952E7C"/>
    <w:rsid w:val="009D1125"/>
    <w:rsid w:val="009E24FA"/>
    <w:rsid w:val="009F492F"/>
    <w:rsid w:val="00A021F3"/>
    <w:rsid w:val="00A25D10"/>
    <w:rsid w:val="00A336BA"/>
    <w:rsid w:val="00A678C5"/>
    <w:rsid w:val="00A717DE"/>
    <w:rsid w:val="00A828F7"/>
    <w:rsid w:val="00A84E5A"/>
    <w:rsid w:val="00AC6544"/>
    <w:rsid w:val="00AF6B69"/>
    <w:rsid w:val="00B40661"/>
    <w:rsid w:val="00B43164"/>
    <w:rsid w:val="00B5565E"/>
    <w:rsid w:val="00B746B5"/>
    <w:rsid w:val="00B90AAE"/>
    <w:rsid w:val="00BD4136"/>
    <w:rsid w:val="00BE4031"/>
    <w:rsid w:val="00C03343"/>
    <w:rsid w:val="00C03CE1"/>
    <w:rsid w:val="00C075B0"/>
    <w:rsid w:val="00C31786"/>
    <w:rsid w:val="00C576AE"/>
    <w:rsid w:val="00C8283F"/>
    <w:rsid w:val="00CA3F66"/>
    <w:rsid w:val="00CC75FB"/>
    <w:rsid w:val="00CE1DFA"/>
    <w:rsid w:val="00D25A62"/>
    <w:rsid w:val="00D31E8E"/>
    <w:rsid w:val="00DD0355"/>
    <w:rsid w:val="00DD5491"/>
    <w:rsid w:val="00E25EF8"/>
    <w:rsid w:val="00E40C1E"/>
    <w:rsid w:val="00E44506"/>
    <w:rsid w:val="00E5108E"/>
    <w:rsid w:val="00E924B8"/>
    <w:rsid w:val="00E93BA2"/>
    <w:rsid w:val="00ED7AD6"/>
    <w:rsid w:val="00ED7C18"/>
    <w:rsid w:val="00EF61A2"/>
    <w:rsid w:val="00F0002C"/>
    <w:rsid w:val="00F0716C"/>
    <w:rsid w:val="00F234D7"/>
    <w:rsid w:val="00F77E11"/>
    <w:rsid w:val="00F81598"/>
    <w:rsid w:val="00FD64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12AB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B5"/>
    <w:pPr>
      <w:ind w:left="720"/>
      <w:contextualSpacing/>
    </w:pPr>
  </w:style>
  <w:style w:type="numbering" w:customStyle="1" w:styleId="Style1">
    <w:name w:val="Style1"/>
    <w:uiPriority w:val="99"/>
    <w:rsid w:val="000D2D4D"/>
    <w:pPr>
      <w:numPr>
        <w:numId w:val="4"/>
      </w:numPr>
    </w:pPr>
  </w:style>
  <w:style w:type="character" w:styleId="Hyperlink">
    <w:name w:val="Hyperlink"/>
    <w:basedOn w:val="DefaultParagraphFont"/>
    <w:uiPriority w:val="99"/>
    <w:unhideWhenUsed/>
    <w:rsid w:val="00ED7AD6"/>
    <w:rPr>
      <w:color w:val="0000FF" w:themeColor="hyperlink"/>
      <w:u w:val="single"/>
    </w:rPr>
  </w:style>
  <w:style w:type="character" w:styleId="FollowedHyperlink">
    <w:name w:val="FollowedHyperlink"/>
    <w:basedOn w:val="DefaultParagraphFont"/>
    <w:uiPriority w:val="99"/>
    <w:semiHidden/>
    <w:unhideWhenUsed/>
    <w:rsid w:val="00ED7AD6"/>
    <w:rPr>
      <w:color w:val="800080" w:themeColor="followedHyperlink"/>
      <w:u w:val="single"/>
    </w:rPr>
  </w:style>
  <w:style w:type="character" w:styleId="CommentReference">
    <w:name w:val="annotation reference"/>
    <w:basedOn w:val="DefaultParagraphFont"/>
    <w:uiPriority w:val="99"/>
    <w:semiHidden/>
    <w:unhideWhenUsed/>
    <w:rsid w:val="00E5108E"/>
    <w:rPr>
      <w:sz w:val="18"/>
      <w:szCs w:val="18"/>
    </w:rPr>
  </w:style>
  <w:style w:type="paragraph" w:styleId="CommentText">
    <w:name w:val="annotation text"/>
    <w:basedOn w:val="Normal"/>
    <w:link w:val="CommentTextChar"/>
    <w:uiPriority w:val="99"/>
    <w:semiHidden/>
    <w:unhideWhenUsed/>
    <w:rsid w:val="00E5108E"/>
  </w:style>
  <w:style w:type="character" w:customStyle="1" w:styleId="CommentTextChar">
    <w:name w:val="Comment Text Char"/>
    <w:basedOn w:val="DefaultParagraphFont"/>
    <w:link w:val="CommentText"/>
    <w:uiPriority w:val="99"/>
    <w:semiHidden/>
    <w:rsid w:val="00E5108E"/>
  </w:style>
  <w:style w:type="paragraph" w:styleId="CommentSubject">
    <w:name w:val="annotation subject"/>
    <w:basedOn w:val="CommentText"/>
    <w:next w:val="CommentText"/>
    <w:link w:val="CommentSubjectChar"/>
    <w:uiPriority w:val="99"/>
    <w:semiHidden/>
    <w:unhideWhenUsed/>
    <w:rsid w:val="00E5108E"/>
    <w:rPr>
      <w:b/>
      <w:bCs/>
      <w:sz w:val="20"/>
      <w:szCs w:val="20"/>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Revision">
    <w:name w:val="Revision"/>
    <w:hidden/>
    <w:uiPriority w:val="99"/>
    <w:semiHidden/>
    <w:rsid w:val="00E5108E"/>
  </w:style>
  <w:style w:type="paragraph" w:styleId="BalloonText">
    <w:name w:val="Balloon Text"/>
    <w:basedOn w:val="Normal"/>
    <w:link w:val="BalloonTextChar"/>
    <w:uiPriority w:val="99"/>
    <w:semiHidden/>
    <w:unhideWhenUsed/>
    <w:rsid w:val="00E51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08E"/>
    <w:rPr>
      <w:rFonts w:ascii="Lucida Grande" w:hAnsi="Lucida Grande"/>
      <w:sz w:val="18"/>
      <w:szCs w:val="18"/>
    </w:rPr>
  </w:style>
  <w:style w:type="paragraph" w:styleId="FootnoteText">
    <w:name w:val="footnote text"/>
    <w:basedOn w:val="Normal"/>
    <w:link w:val="FootnoteTextChar"/>
    <w:uiPriority w:val="99"/>
    <w:unhideWhenUsed/>
    <w:rsid w:val="00435F48"/>
  </w:style>
  <w:style w:type="character" w:customStyle="1" w:styleId="FootnoteTextChar">
    <w:name w:val="Footnote Text Char"/>
    <w:basedOn w:val="DefaultParagraphFont"/>
    <w:link w:val="FootnoteText"/>
    <w:uiPriority w:val="99"/>
    <w:rsid w:val="00435F48"/>
  </w:style>
  <w:style w:type="character" w:styleId="FootnoteReference">
    <w:name w:val="footnote reference"/>
    <w:basedOn w:val="DefaultParagraphFont"/>
    <w:uiPriority w:val="99"/>
    <w:unhideWhenUsed/>
    <w:rsid w:val="00435F48"/>
    <w:rPr>
      <w:vertAlign w:val="superscript"/>
    </w:rPr>
  </w:style>
  <w:style w:type="paragraph" w:styleId="Header">
    <w:name w:val="header"/>
    <w:basedOn w:val="Normal"/>
    <w:link w:val="HeaderChar"/>
    <w:uiPriority w:val="99"/>
    <w:unhideWhenUsed/>
    <w:rsid w:val="000D74E5"/>
    <w:pPr>
      <w:tabs>
        <w:tab w:val="center" w:pos="4320"/>
        <w:tab w:val="right" w:pos="8640"/>
      </w:tabs>
    </w:pPr>
  </w:style>
  <w:style w:type="character" w:customStyle="1" w:styleId="HeaderChar">
    <w:name w:val="Header Char"/>
    <w:basedOn w:val="DefaultParagraphFont"/>
    <w:link w:val="Header"/>
    <w:uiPriority w:val="99"/>
    <w:rsid w:val="000D74E5"/>
  </w:style>
  <w:style w:type="paragraph" w:styleId="Footer">
    <w:name w:val="footer"/>
    <w:basedOn w:val="Normal"/>
    <w:link w:val="FooterChar"/>
    <w:uiPriority w:val="99"/>
    <w:unhideWhenUsed/>
    <w:rsid w:val="000D74E5"/>
    <w:pPr>
      <w:tabs>
        <w:tab w:val="center" w:pos="4320"/>
        <w:tab w:val="right" w:pos="8640"/>
      </w:tabs>
    </w:pPr>
  </w:style>
  <w:style w:type="character" w:customStyle="1" w:styleId="FooterChar">
    <w:name w:val="Footer Char"/>
    <w:basedOn w:val="DefaultParagraphFont"/>
    <w:link w:val="Footer"/>
    <w:uiPriority w:val="99"/>
    <w:rsid w:val="000D74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B5"/>
    <w:pPr>
      <w:ind w:left="720"/>
      <w:contextualSpacing/>
    </w:pPr>
  </w:style>
  <w:style w:type="numbering" w:customStyle="1" w:styleId="Style1">
    <w:name w:val="Style1"/>
    <w:uiPriority w:val="99"/>
    <w:rsid w:val="000D2D4D"/>
    <w:pPr>
      <w:numPr>
        <w:numId w:val="4"/>
      </w:numPr>
    </w:pPr>
  </w:style>
  <w:style w:type="character" w:styleId="Hyperlink">
    <w:name w:val="Hyperlink"/>
    <w:basedOn w:val="DefaultParagraphFont"/>
    <w:uiPriority w:val="99"/>
    <w:unhideWhenUsed/>
    <w:rsid w:val="00ED7AD6"/>
    <w:rPr>
      <w:color w:val="0000FF" w:themeColor="hyperlink"/>
      <w:u w:val="single"/>
    </w:rPr>
  </w:style>
  <w:style w:type="character" w:styleId="FollowedHyperlink">
    <w:name w:val="FollowedHyperlink"/>
    <w:basedOn w:val="DefaultParagraphFont"/>
    <w:uiPriority w:val="99"/>
    <w:semiHidden/>
    <w:unhideWhenUsed/>
    <w:rsid w:val="00ED7AD6"/>
    <w:rPr>
      <w:color w:val="800080" w:themeColor="followedHyperlink"/>
      <w:u w:val="single"/>
    </w:rPr>
  </w:style>
  <w:style w:type="character" w:styleId="CommentReference">
    <w:name w:val="annotation reference"/>
    <w:basedOn w:val="DefaultParagraphFont"/>
    <w:uiPriority w:val="99"/>
    <w:semiHidden/>
    <w:unhideWhenUsed/>
    <w:rsid w:val="00E5108E"/>
    <w:rPr>
      <w:sz w:val="18"/>
      <w:szCs w:val="18"/>
    </w:rPr>
  </w:style>
  <w:style w:type="paragraph" w:styleId="CommentText">
    <w:name w:val="annotation text"/>
    <w:basedOn w:val="Normal"/>
    <w:link w:val="CommentTextChar"/>
    <w:uiPriority w:val="99"/>
    <w:semiHidden/>
    <w:unhideWhenUsed/>
    <w:rsid w:val="00E5108E"/>
  </w:style>
  <w:style w:type="character" w:customStyle="1" w:styleId="CommentTextChar">
    <w:name w:val="Comment Text Char"/>
    <w:basedOn w:val="DefaultParagraphFont"/>
    <w:link w:val="CommentText"/>
    <w:uiPriority w:val="99"/>
    <w:semiHidden/>
    <w:rsid w:val="00E5108E"/>
  </w:style>
  <w:style w:type="paragraph" w:styleId="CommentSubject">
    <w:name w:val="annotation subject"/>
    <w:basedOn w:val="CommentText"/>
    <w:next w:val="CommentText"/>
    <w:link w:val="CommentSubjectChar"/>
    <w:uiPriority w:val="99"/>
    <w:semiHidden/>
    <w:unhideWhenUsed/>
    <w:rsid w:val="00E5108E"/>
    <w:rPr>
      <w:b/>
      <w:bCs/>
      <w:sz w:val="20"/>
      <w:szCs w:val="20"/>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Revision">
    <w:name w:val="Revision"/>
    <w:hidden/>
    <w:uiPriority w:val="99"/>
    <w:semiHidden/>
    <w:rsid w:val="00E5108E"/>
  </w:style>
  <w:style w:type="paragraph" w:styleId="BalloonText">
    <w:name w:val="Balloon Text"/>
    <w:basedOn w:val="Normal"/>
    <w:link w:val="BalloonTextChar"/>
    <w:uiPriority w:val="99"/>
    <w:semiHidden/>
    <w:unhideWhenUsed/>
    <w:rsid w:val="00E51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08E"/>
    <w:rPr>
      <w:rFonts w:ascii="Lucida Grande" w:hAnsi="Lucida Grande"/>
      <w:sz w:val="18"/>
      <w:szCs w:val="18"/>
    </w:rPr>
  </w:style>
  <w:style w:type="paragraph" w:styleId="FootnoteText">
    <w:name w:val="footnote text"/>
    <w:basedOn w:val="Normal"/>
    <w:link w:val="FootnoteTextChar"/>
    <w:uiPriority w:val="99"/>
    <w:unhideWhenUsed/>
    <w:rsid w:val="00435F48"/>
  </w:style>
  <w:style w:type="character" w:customStyle="1" w:styleId="FootnoteTextChar">
    <w:name w:val="Footnote Text Char"/>
    <w:basedOn w:val="DefaultParagraphFont"/>
    <w:link w:val="FootnoteText"/>
    <w:uiPriority w:val="99"/>
    <w:rsid w:val="00435F48"/>
  </w:style>
  <w:style w:type="character" w:styleId="FootnoteReference">
    <w:name w:val="footnote reference"/>
    <w:basedOn w:val="DefaultParagraphFont"/>
    <w:uiPriority w:val="99"/>
    <w:unhideWhenUsed/>
    <w:rsid w:val="00435F48"/>
    <w:rPr>
      <w:vertAlign w:val="superscript"/>
    </w:rPr>
  </w:style>
  <w:style w:type="paragraph" w:styleId="Header">
    <w:name w:val="header"/>
    <w:basedOn w:val="Normal"/>
    <w:link w:val="HeaderChar"/>
    <w:uiPriority w:val="99"/>
    <w:unhideWhenUsed/>
    <w:rsid w:val="000D74E5"/>
    <w:pPr>
      <w:tabs>
        <w:tab w:val="center" w:pos="4320"/>
        <w:tab w:val="right" w:pos="8640"/>
      </w:tabs>
    </w:pPr>
  </w:style>
  <w:style w:type="character" w:customStyle="1" w:styleId="HeaderChar">
    <w:name w:val="Header Char"/>
    <w:basedOn w:val="DefaultParagraphFont"/>
    <w:link w:val="Header"/>
    <w:uiPriority w:val="99"/>
    <w:rsid w:val="000D74E5"/>
  </w:style>
  <w:style w:type="paragraph" w:styleId="Footer">
    <w:name w:val="footer"/>
    <w:basedOn w:val="Normal"/>
    <w:link w:val="FooterChar"/>
    <w:uiPriority w:val="99"/>
    <w:unhideWhenUsed/>
    <w:rsid w:val="000D74E5"/>
    <w:pPr>
      <w:tabs>
        <w:tab w:val="center" w:pos="4320"/>
        <w:tab w:val="right" w:pos="8640"/>
      </w:tabs>
    </w:pPr>
  </w:style>
  <w:style w:type="character" w:customStyle="1" w:styleId="FooterChar">
    <w:name w:val="Footer Char"/>
    <w:basedOn w:val="DefaultParagraphFont"/>
    <w:link w:val="Footer"/>
    <w:uiPriority w:val="99"/>
    <w:rsid w:val="000D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117">
      <w:bodyDiv w:val="1"/>
      <w:marLeft w:val="0"/>
      <w:marRight w:val="0"/>
      <w:marTop w:val="0"/>
      <w:marBottom w:val="0"/>
      <w:divBdr>
        <w:top w:val="none" w:sz="0" w:space="0" w:color="auto"/>
        <w:left w:val="none" w:sz="0" w:space="0" w:color="auto"/>
        <w:bottom w:val="none" w:sz="0" w:space="0" w:color="auto"/>
        <w:right w:val="none" w:sz="0" w:space="0" w:color="auto"/>
      </w:divBdr>
    </w:div>
    <w:div w:id="527762150">
      <w:bodyDiv w:val="1"/>
      <w:marLeft w:val="0"/>
      <w:marRight w:val="0"/>
      <w:marTop w:val="0"/>
      <w:marBottom w:val="0"/>
      <w:divBdr>
        <w:top w:val="none" w:sz="0" w:space="0" w:color="auto"/>
        <w:left w:val="none" w:sz="0" w:space="0" w:color="auto"/>
        <w:bottom w:val="none" w:sz="0" w:space="0" w:color="auto"/>
        <w:right w:val="none" w:sz="0" w:space="0" w:color="auto"/>
      </w:divBdr>
    </w:div>
    <w:div w:id="531845653">
      <w:bodyDiv w:val="1"/>
      <w:marLeft w:val="0"/>
      <w:marRight w:val="0"/>
      <w:marTop w:val="0"/>
      <w:marBottom w:val="0"/>
      <w:divBdr>
        <w:top w:val="none" w:sz="0" w:space="0" w:color="auto"/>
        <w:left w:val="none" w:sz="0" w:space="0" w:color="auto"/>
        <w:bottom w:val="none" w:sz="0" w:space="0" w:color="auto"/>
        <w:right w:val="none" w:sz="0" w:space="0" w:color="auto"/>
      </w:divBdr>
    </w:div>
    <w:div w:id="912394889">
      <w:bodyDiv w:val="1"/>
      <w:marLeft w:val="0"/>
      <w:marRight w:val="0"/>
      <w:marTop w:val="0"/>
      <w:marBottom w:val="0"/>
      <w:divBdr>
        <w:top w:val="none" w:sz="0" w:space="0" w:color="auto"/>
        <w:left w:val="none" w:sz="0" w:space="0" w:color="auto"/>
        <w:bottom w:val="none" w:sz="0" w:space="0" w:color="auto"/>
        <w:right w:val="none" w:sz="0" w:space="0" w:color="auto"/>
      </w:divBdr>
      <w:divsChild>
        <w:div w:id="891110706">
          <w:marLeft w:val="0"/>
          <w:marRight w:val="0"/>
          <w:marTop w:val="0"/>
          <w:marBottom w:val="0"/>
          <w:divBdr>
            <w:top w:val="none" w:sz="0" w:space="0" w:color="auto"/>
            <w:left w:val="none" w:sz="0" w:space="0" w:color="auto"/>
            <w:bottom w:val="none" w:sz="0" w:space="0" w:color="auto"/>
            <w:right w:val="none" w:sz="0" w:space="0" w:color="auto"/>
          </w:divBdr>
        </w:div>
      </w:divsChild>
    </w:div>
    <w:div w:id="935483099">
      <w:bodyDiv w:val="1"/>
      <w:marLeft w:val="0"/>
      <w:marRight w:val="0"/>
      <w:marTop w:val="0"/>
      <w:marBottom w:val="0"/>
      <w:divBdr>
        <w:top w:val="none" w:sz="0" w:space="0" w:color="auto"/>
        <w:left w:val="none" w:sz="0" w:space="0" w:color="auto"/>
        <w:bottom w:val="none" w:sz="0" w:space="0" w:color="auto"/>
        <w:right w:val="none" w:sz="0" w:space="0" w:color="auto"/>
      </w:divBdr>
    </w:div>
    <w:div w:id="180311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Brooks</dc:creator>
  <cp:lastModifiedBy>Elisabeth Burak</cp:lastModifiedBy>
  <cp:revision>3</cp:revision>
  <cp:lastPrinted>2013-04-23T14:59:00Z</cp:lastPrinted>
  <dcterms:created xsi:type="dcterms:W3CDTF">2013-04-26T16:48:00Z</dcterms:created>
  <dcterms:modified xsi:type="dcterms:W3CDTF">2013-04-26T16:49:00Z</dcterms:modified>
</cp:coreProperties>
</file>