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97"/>
        <w:tblW w:w="0" w:type="auto"/>
        <w:tblLook w:val="04A0" w:firstRow="1" w:lastRow="0" w:firstColumn="1" w:lastColumn="0" w:noHBand="0" w:noVBand="1"/>
      </w:tblPr>
      <w:tblGrid>
        <w:gridCol w:w="4741"/>
        <w:gridCol w:w="2818"/>
        <w:gridCol w:w="31"/>
        <w:gridCol w:w="1796"/>
        <w:gridCol w:w="546"/>
        <w:gridCol w:w="148"/>
      </w:tblGrid>
      <w:tr w:rsidR="000A7669" w:rsidRPr="000A7669" w:rsidTr="000A7669">
        <w:trPr>
          <w:trHeight w:val="14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Comparison of CHIP Matching Rates (EMAP), Fiscal Year 2021</w:t>
            </w:r>
          </w:p>
        </w:tc>
      </w:tr>
      <w:tr w:rsidR="000A7669" w:rsidRPr="000A7669" w:rsidTr="000A7669">
        <w:trPr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20"/>
              </w:rPr>
              <w:t>State/Territory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20"/>
              </w:rPr>
              <w:t>Prior EMAP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20"/>
              </w:rPr>
              <w:t>New EMAP</w:t>
            </w:r>
            <w:r w:rsidR="00B62B5B">
              <w:rPr>
                <w:rFonts w:ascii="Times New Roman" w:eastAsia="Times New Roman" w:hAnsi="Times New Roman" w:cs="Times New Roman"/>
                <w:color w:val="000000"/>
                <w:sz w:val="20"/>
              </w:rPr>
              <w:t>*</w:t>
            </w:r>
          </w:p>
        </w:tc>
      </w:tr>
      <w:tr w:rsidR="00EF630A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F630A" w:rsidRPr="000A7669" w:rsidRDefault="00EF630A" w:rsidP="000A76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F630A" w:rsidRPr="000A7669" w:rsidRDefault="00EF630A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F630A" w:rsidRPr="000A7669" w:rsidRDefault="00EF630A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13F0E" w:rsidRPr="000A7669" w:rsidTr="00EF630A">
        <w:trPr>
          <w:gridAfter w:val="1"/>
          <w:trHeight w:val="219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Alabama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80.81%</w:t>
            </w: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85.00%</w:t>
            </w:r>
            <w:r w:rsidR="00B62B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**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Alaska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65.00%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69.34%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79.01%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83.35%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Arkansas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79.86%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84.20%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California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65.00%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69.34%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65.00%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69.34%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Connecticut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65.00%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69.34%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Delaware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70.42%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74.76%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District of Columbia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79.00%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83.34%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73.37%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77.71%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76.92%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81.26%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Hawaii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67.11%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71.45%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Idaho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79.29%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83.63%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Illinois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65.67%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70.01%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Indiana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76.08%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80.42%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Iowa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73.23%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77.57%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Kansas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71.78%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76.12%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Kentucky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80.44%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84.78%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Louisiana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77.19%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81.53%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Maine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74.58%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78.92%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Maryland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65.00%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69.34%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Massachusetts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65.00%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69.34%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74.86%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79.20%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Minnesota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65.00%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69.34%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Mississippi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84.43%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85.00%</w:t>
            </w:r>
            <w:r w:rsidR="00613F0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**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Missouri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75.47%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79.81%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Montana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75.92%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80.26%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Nebraska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69.53%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73.87%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Nevada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74.31%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78.65%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New Hampshire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65.00%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69.34%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New Jersey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65.00%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69.34%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New 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81.42%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85.00%</w:t>
            </w:r>
            <w:r w:rsidR="00613F0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**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65.00%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69.34%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North 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77.18%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81.52%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North </w:t>
            </w: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D5DCE4" w:themeFill="text2" w:themeFillTint="33"/>
              </w:rPr>
              <w:t>Dakota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66.68%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71.02%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Ohio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74.54%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78.88%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Oklahoma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77.59%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81.93%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Oregon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72.59%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76.93%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66.54%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70.88%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Rhode Island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67.86%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72.20%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South 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79.44%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83.78%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South Dakota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70.80%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75.14%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Tennessee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76.27%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80.61%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Texas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73.27%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77.61%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Utah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77.26%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81.60%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Vermont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68.20%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72.54%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65.00%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69.34%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65.00%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69.34%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West Virginia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82.49%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85.00%</w:t>
            </w:r>
            <w:r w:rsidR="00613F0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**</w:t>
            </w:r>
          </w:p>
        </w:tc>
      </w:tr>
      <w:tr w:rsidR="000A7669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Wisconsin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71.56%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75.90%</w:t>
            </w:r>
          </w:p>
        </w:tc>
      </w:tr>
      <w:tr w:rsidR="00613F0E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Wyoming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CC5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65.00%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0A7669" w:rsidRPr="000A7669" w:rsidRDefault="000A7669" w:rsidP="00613F0E">
            <w:pPr>
              <w:ind w:left="-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69.34%</w:t>
            </w:r>
          </w:p>
        </w:tc>
      </w:tr>
      <w:tr w:rsidR="00CC54CD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CD" w:rsidRPr="000A7669" w:rsidRDefault="00CC54CD" w:rsidP="00CC54C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American 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CD" w:rsidRPr="000A7669" w:rsidRDefault="00CC54CD" w:rsidP="00CC5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85.00</w:t>
            </w: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**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CD" w:rsidRPr="000A7669" w:rsidRDefault="00CC54CD" w:rsidP="00CC5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85.00</w:t>
            </w: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**</w:t>
            </w:r>
          </w:p>
        </w:tc>
      </w:tr>
      <w:tr w:rsidR="00CC54CD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CC54CD" w:rsidRPr="000A7669" w:rsidRDefault="00CC54CD" w:rsidP="00CC54C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Guam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CC54CD" w:rsidRPr="000A7669" w:rsidRDefault="00CC54CD" w:rsidP="00CC5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85.00</w:t>
            </w: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**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CC54CD" w:rsidRPr="000A7669" w:rsidRDefault="00CC54CD" w:rsidP="00CC5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85.00</w:t>
            </w: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**</w:t>
            </w:r>
          </w:p>
        </w:tc>
      </w:tr>
      <w:tr w:rsidR="00CC54CD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CD" w:rsidRPr="000A7669" w:rsidRDefault="00CC54CD" w:rsidP="00CC54C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Northern Mariana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CD" w:rsidRPr="000A7669" w:rsidRDefault="00CC54CD" w:rsidP="00CC5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85.00</w:t>
            </w: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**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CD" w:rsidRPr="000A7669" w:rsidRDefault="00CC54CD" w:rsidP="00CC5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85.00</w:t>
            </w: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**</w:t>
            </w:r>
          </w:p>
        </w:tc>
      </w:tr>
      <w:tr w:rsidR="00CC54CD" w:rsidRPr="000A7669" w:rsidTr="00EF630A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CC54CD" w:rsidRPr="000A7669" w:rsidRDefault="00CC54CD" w:rsidP="00CC54C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CC54CD" w:rsidRPr="000A7669" w:rsidRDefault="00CC54CD" w:rsidP="00CC5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  <w:r w:rsidR="0008284D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  <w:r w:rsidR="0008284D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CC54CD" w:rsidRPr="000A7669" w:rsidRDefault="00CC54CD" w:rsidP="00CC5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85.00</w:t>
            </w: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**</w:t>
            </w:r>
          </w:p>
        </w:tc>
      </w:tr>
      <w:tr w:rsidR="00CC54CD" w:rsidRPr="000A7669" w:rsidTr="000A7669">
        <w:trPr>
          <w:gridAfter w:val="1"/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CD" w:rsidRPr="000A7669" w:rsidRDefault="00CC54CD" w:rsidP="00CC54C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U.S. Virgin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CD" w:rsidRPr="000A7669" w:rsidRDefault="00CC54CD" w:rsidP="00CC5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85.00</w:t>
            </w: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**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CD" w:rsidRPr="000A7669" w:rsidRDefault="00CC54CD" w:rsidP="00CC5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85.00</w:t>
            </w: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**</w:t>
            </w:r>
          </w:p>
        </w:tc>
      </w:tr>
      <w:tr w:rsidR="000A7669" w:rsidRPr="000A7669" w:rsidTr="000A7669">
        <w:trPr>
          <w:trHeight w:val="14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A7669" w:rsidRPr="000A7669" w:rsidTr="000A7669">
        <w:trPr>
          <w:trHeight w:val="14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A" w:rsidRDefault="00EF630A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* New EMAP would only be in effect for any FY 2021 calendar year quarter during which COVID-19 public health emergency declaration remains in effect.</w:t>
            </w:r>
          </w:p>
        </w:tc>
      </w:tr>
      <w:tr w:rsidR="000A7669" w:rsidRPr="000A7669" w:rsidTr="000A7669">
        <w:trPr>
          <w:trHeight w:val="14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EF630A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** CHIP EMAP </w:t>
            </w:r>
            <w:r w:rsidR="00E3517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for states </w:t>
            </w:r>
            <w:r w:rsidRPr="000A7669">
              <w:rPr>
                <w:rFonts w:ascii="Times New Roman" w:eastAsia="Times New Roman" w:hAnsi="Times New Roman" w:cs="Times New Roman"/>
                <w:color w:val="000000"/>
                <w:sz w:val="18"/>
              </w:rPr>
              <w:t>may not exceed 85% in FY 2021.</w:t>
            </w:r>
            <w:r w:rsidR="00EF630A"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69" w:rsidRPr="000A7669" w:rsidRDefault="000A7669" w:rsidP="000A76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</w:tbl>
    <w:p w:rsidR="003F2FD5" w:rsidRPr="000A7669" w:rsidRDefault="003F2FD5">
      <w:pPr>
        <w:rPr>
          <w:rFonts w:ascii="Times New Roman" w:hAnsi="Times New Roman" w:cs="Times New Roman"/>
          <w:sz w:val="18"/>
        </w:rPr>
      </w:pPr>
    </w:p>
    <w:sectPr w:rsidR="003F2FD5" w:rsidRPr="000A7669" w:rsidSect="000A766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69"/>
    <w:rsid w:val="0008284D"/>
    <w:rsid w:val="00097AA5"/>
    <w:rsid w:val="000A2671"/>
    <w:rsid w:val="000A7669"/>
    <w:rsid w:val="00291E6E"/>
    <w:rsid w:val="00375638"/>
    <w:rsid w:val="003F2FD5"/>
    <w:rsid w:val="005442E9"/>
    <w:rsid w:val="005D1332"/>
    <w:rsid w:val="00613F0E"/>
    <w:rsid w:val="00870EBF"/>
    <w:rsid w:val="00B62B5B"/>
    <w:rsid w:val="00CC54CD"/>
    <w:rsid w:val="00E35178"/>
    <w:rsid w:val="00E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D911"/>
  <w14:defaultImageDpi w14:val="32767"/>
  <w15:chartTrackingRefBased/>
  <w15:docId w15:val="{C214A9DC-D972-854D-B8FD-E69B9895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Edwin Park</cp:lastModifiedBy>
  <cp:revision>4</cp:revision>
  <dcterms:created xsi:type="dcterms:W3CDTF">2020-09-02T21:12:00Z</dcterms:created>
  <dcterms:modified xsi:type="dcterms:W3CDTF">2020-09-03T14:24:00Z</dcterms:modified>
</cp:coreProperties>
</file>